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10" w:rsidRDefault="00801310" w:rsidP="000F3F6B">
      <w:pPr>
        <w:jc w:val="both"/>
      </w:pPr>
      <w:r>
        <w:t xml:space="preserve">Name: </w:t>
      </w:r>
      <w:r w:rsidR="004653E8" w:rsidRPr="004653E8">
        <w:t>_______________</w:t>
      </w:r>
    </w:p>
    <w:p w:rsidR="00801310" w:rsidRDefault="00801310" w:rsidP="000F3F6B">
      <w:pPr>
        <w:jc w:val="both"/>
      </w:pPr>
      <w:r>
        <w:t xml:space="preserve">Econ </w:t>
      </w:r>
      <w:r w:rsidR="0096274F">
        <w:t>304—Bethany College</w:t>
      </w:r>
      <w:r w:rsidRPr="0030283D">
        <w:t xml:space="preserve"> 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center"/>
      </w:pPr>
    </w:p>
    <w:p w:rsidR="00801310" w:rsidRPr="00506D67" w:rsidRDefault="00801310" w:rsidP="000F3F6B">
      <w:pPr>
        <w:jc w:val="center"/>
        <w:rPr>
          <w:b/>
          <w:i/>
          <w:sz w:val="32"/>
          <w:szCs w:val="32"/>
        </w:rPr>
      </w:pPr>
      <w:r w:rsidRPr="00506D67">
        <w:rPr>
          <w:b/>
          <w:smallCaps/>
          <w:sz w:val="32"/>
          <w:szCs w:val="32"/>
        </w:rPr>
        <w:t>Exam 0</w:t>
      </w:r>
      <w:r w:rsidR="00BF38CB">
        <w:rPr>
          <w:b/>
          <w:smallCaps/>
          <w:sz w:val="32"/>
          <w:szCs w:val="32"/>
        </w:rPr>
        <w:t>4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There are 110 possible points on this exam. The test is out of 100.</w:t>
      </w:r>
    </w:p>
    <w:p w:rsidR="00801310" w:rsidRDefault="00801310" w:rsidP="000F3F6B">
      <w:pPr>
        <w:ind w:left="360"/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 xml:space="preserve">You have </w:t>
      </w:r>
      <w:r w:rsidR="004653E8">
        <w:t>one</w:t>
      </w:r>
      <w:r>
        <w:t xml:space="preserve"> hour to complete this exam, but you should be able to complete it in less than that</w:t>
      </w:r>
    </w:p>
    <w:p w:rsidR="00801310" w:rsidRDefault="00801310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Please turn off all cell phones and other electronic equipment.</w:t>
      </w:r>
    </w:p>
    <w:p w:rsidR="004653E8" w:rsidRDefault="004653E8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You are allowed a calculator for the exam. This calculator cannot be capable of storing equations. This calculator cannot double as a cell phone.</w:t>
      </w:r>
    </w:p>
    <w:p w:rsidR="004653E8" w:rsidRDefault="004653E8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Be sure to read all instructions and questions carefully.</w:t>
      </w:r>
    </w:p>
    <w:p w:rsidR="004653E8" w:rsidRDefault="004653E8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Remember to show all your work.</w:t>
      </w: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Recall basic logic. “Water is wet” is a true statement. “Water is wet and leopards have stripes” is a false statement.</w:t>
      </w: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rPr>
          <w:i/>
        </w:rPr>
        <w:t>Please print clearly and neatly.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Pr="00FF2FB2" w:rsidRDefault="00801310" w:rsidP="000F3F6B">
      <w:pPr>
        <w:jc w:val="both"/>
        <w:rPr>
          <w:i/>
        </w:rPr>
      </w:pPr>
      <w:r>
        <w:rPr>
          <w:i/>
        </w:rPr>
        <w:br w:type="page"/>
      </w:r>
    </w:p>
    <w:p w:rsidR="00027837" w:rsidRDefault="00801310" w:rsidP="000F3F6B">
      <w:pPr>
        <w:ind w:left="360"/>
        <w:jc w:val="both"/>
      </w:pPr>
      <w:r w:rsidRPr="00D86BAD">
        <w:rPr>
          <w:b/>
        </w:rPr>
        <w:lastRenderedPageBreak/>
        <w:t xml:space="preserve">Part I: Multiple </w:t>
      </w:r>
      <w:proofErr w:type="gramStart"/>
      <w:r w:rsidRPr="00D86BAD">
        <w:rPr>
          <w:b/>
        </w:rPr>
        <w:t>Choice</w:t>
      </w:r>
      <w:proofErr w:type="gramEnd"/>
      <w:r>
        <w:rPr>
          <w:b/>
        </w:rPr>
        <w:t>.</w:t>
      </w:r>
      <w:r>
        <w:t xml:space="preserve"> </w:t>
      </w:r>
      <w:r>
        <w:rPr>
          <w:i/>
        </w:rPr>
        <w:t>Choose the best answer to the following.</w:t>
      </w:r>
      <w:r>
        <w:t xml:space="preserve"> </w:t>
      </w:r>
    </w:p>
    <w:p w:rsidR="00801310" w:rsidRPr="00752A0A" w:rsidRDefault="00FC7179" w:rsidP="00BF38CB">
      <w:pPr>
        <w:ind w:left="360" w:firstLine="360"/>
        <w:jc w:val="both"/>
      </w:pPr>
      <w:proofErr w:type="gramStart"/>
      <w:r w:rsidRPr="00FC7179">
        <w:t>3</w:t>
      </w:r>
      <w:r w:rsidR="00801310" w:rsidRPr="00FC7179">
        <w:t xml:space="preserve"> points each</w:t>
      </w:r>
      <w:r w:rsidR="00801310">
        <w:t>.</w:t>
      </w:r>
      <w:proofErr w:type="gramEnd"/>
    </w:p>
    <w:p w:rsidR="00801310" w:rsidRDefault="00801310" w:rsidP="000F3F6B">
      <w:pPr>
        <w:ind w:left="360"/>
        <w:jc w:val="both"/>
      </w:pPr>
    </w:p>
    <w:p w:rsidR="00801310" w:rsidRDefault="00BF38CB" w:rsidP="000F3F6B">
      <w:pPr>
        <w:numPr>
          <w:ilvl w:val="0"/>
          <w:numId w:val="1"/>
        </w:numPr>
        <w:jc w:val="both"/>
      </w:pPr>
      <w:r>
        <w:t>Economists often argue that the government must provide public goods. Why?</w:t>
      </w:r>
    </w:p>
    <w:p w:rsidR="00801310" w:rsidRDefault="00BF38CB" w:rsidP="000F3F6B">
      <w:pPr>
        <w:numPr>
          <w:ilvl w:val="1"/>
          <w:numId w:val="1"/>
        </w:numPr>
        <w:jc w:val="both"/>
      </w:pPr>
      <w:r>
        <w:t>So the tragedy of the anti-commons can be mitigated</w:t>
      </w:r>
    </w:p>
    <w:p w:rsidR="00801310" w:rsidRPr="008D59F2" w:rsidRDefault="00BF38CB" w:rsidP="000F3F6B">
      <w:pPr>
        <w:numPr>
          <w:ilvl w:val="1"/>
          <w:numId w:val="1"/>
        </w:numPr>
        <w:jc w:val="both"/>
      </w:pPr>
      <w:r>
        <w:t>So they can force people to pay for them</w:t>
      </w:r>
    </w:p>
    <w:p w:rsidR="00801310" w:rsidRDefault="00BF38CB" w:rsidP="000F3F6B">
      <w:pPr>
        <w:numPr>
          <w:ilvl w:val="1"/>
          <w:numId w:val="1"/>
        </w:numPr>
        <w:jc w:val="both"/>
      </w:pPr>
      <w:r>
        <w:t>So everyone can use them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B &amp; C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801310" w:rsidRDefault="00FC7179" w:rsidP="000F3F6B">
      <w:pPr>
        <w:numPr>
          <w:ilvl w:val="0"/>
          <w:numId w:val="1"/>
        </w:numPr>
        <w:jc w:val="both"/>
      </w:pPr>
      <w:r>
        <w:t>It is impossible, in the long run, to give money away because of:</w:t>
      </w:r>
    </w:p>
    <w:p w:rsidR="00801310" w:rsidRPr="008D59F2" w:rsidRDefault="00FC7179" w:rsidP="000F3F6B">
      <w:pPr>
        <w:numPr>
          <w:ilvl w:val="1"/>
          <w:numId w:val="1"/>
        </w:numPr>
        <w:jc w:val="both"/>
      </w:pPr>
      <w:r>
        <w:t>Median Voter Theorem</w:t>
      </w:r>
    </w:p>
    <w:p w:rsidR="00801310" w:rsidRDefault="00FC7179" w:rsidP="000F3F6B">
      <w:pPr>
        <w:numPr>
          <w:ilvl w:val="1"/>
          <w:numId w:val="1"/>
        </w:numPr>
        <w:jc w:val="both"/>
      </w:pPr>
      <w:r>
        <w:t>Rent seeking</w:t>
      </w:r>
    </w:p>
    <w:p w:rsidR="00801310" w:rsidRDefault="00FC7179" w:rsidP="000F3F6B">
      <w:pPr>
        <w:numPr>
          <w:ilvl w:val="1"/>
          <w:numId w:val="1"/>
        </w:numPr>
        <w:jc w:val="both"/>
      </w:pPr>
      <w:r>
        <w:t>Incentives of bureaucrats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 xml:space="preserve">A &amp; </w:t>
      </w:r>
      <w:r w:rsidR="0096274F">
        <w:t>C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801310" w:rsidRDefault="00BF38CB" w:rsidP="000F3F6B">
      <w:pPr>
        <w:numPr>
          <w:ilvl w:val="0"/>
          <w:numId w:val="1"/>
        </w:numPr>
        <w:jc w:val="both"/>
      </w:pPr>
      <w:r>
        <w:t xml:space="preserve">According to double marginalization, which of the following </w:t>
      </w:r>
      <w:r w:rsidR="006C4B04">
        <w:t xml:space="preserve">industry structures </w:t>
      </w:r>
      <w:r>
        <w:t xml:space="preserve">will make more </w:t>
      </w:r>
      <w:r w:rsidR="006C4B04">
        <w:t xml:space="preserve">total </w:t>
      </w:r>
      <w:r>
        <w:t xml:space="preserve">profit than two </w:t>
      </w:r>
      <w:r w:rsidR="0045107C">
        <w:t xml:space="preserve">inter-related </w:t>
      </w:r>
      <w:r>
        <w:t>monopolies</w:t>
      </w:r>
      <w:r w:rsidR="00934F2B">
        <w:t>?</w:t>
      </w:r>
    </w:p>
    <w:p w:rsidR="00801310" w:rsidRPr="008D59F2" w:rsidRDefault="00934F2B" w:rsidP="000F3F6B">
      <w:pPr>
        <w:numPr>
          <w:ilvl w:val="1"/>
          <w:numId w:val="4"/>
        </w:numPr>
        <w:jc w:val="both"/>
      </w:pPr>
      <w:r>
        <w:t>A single monopoly</w:t>
      </w:r>
    </w:p>
    <w:p w:rsidR="00801310" w:rsidRDefault="00934F2B" w:rsidP="000F3F6B">
      <w:pPr>
        <w:numPr>
          <w:ilvl w:val="1"/>
          <w:numId w:val="4"/>
        </w:numPr>
        <w:jc w:val="both"/>
      </w:pPr>
      <w:r>
        <w:t xml:space="preserve">Three </w:t>
      </w:r>
      <w:r w:rsidR="0045107C">
        <w:t xml:space="preserve">inter-related </w:t>
      </w:r>
      <w:r>
        <w:t>monopolies (triple marginalization)</w:t>
      </w:r>
    </w:p>
    <w:p w:rsidR="00621477" w:rsidRDefault="00621477" w:rsidP="00621477">
      <w:pPr>
        <w:numPr>
          <w:ilvl w:val="1"/>
          <w:numId w:val="4"/>
        </w:numPr>
        <w:jc w:val="both"/>
      </w:pPr>
      <w:r>
        <w:t>Perfect competition</w:t>
      </w:r>
    </w:p>
    <w:p w:rsidR="00801310" w:rsidRDefault="007106DF" w:rsidP="000F3F6B">
      <w:pPr>
        <w:numPr>
          <w:ilvl w:val="1"/>
          <w:numId w:val="4"/>
        </w:numPr>
        <w:jc w:val="both"/>
      </w:pPr>
      <w:r>
        <w:t>B &amp; C</w:t>
      </w:r>
    </w:p>
    <w:p w:rsidR="00801310" w:rsidRDefault="00801310" w:rsidP="000F3F6B">
      <w:pPr>
        <w:numPr>
          <w:ilvl w:val="1"/>
          <w:numId w:val="4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0C35BF" w:rsidRDefault="006C4B04" w:rsidP="000C35BF">
      <w:pPr>
        <w:numPr>
          <w:ilvl w:val="0"/>
          <w:numId w:val="1"/>
        </w:numPr>
        <w:jc w:val="both"/>
      </w:pPr>
      <w:r>
        <w:t>Which of the following is a public good</w:t>
      </w:r>
      <w:r w:rsidR="0037595D">
        <w:t>?</w:t>
      </w:r>
      <w:r w:rsidR="00934F2B">
        <w:t xml:space="preserve"> </w:t>
      </w:r>
    </w:p>
    <w:p w:rsidR="00E34656" w:rsidRDefault="006C4B04" w:rsidP="00E34656">
      <w:pPr>
        <w:numPr>
          <w:ilvl w:val="0"/>
          <w:numId w:val="11"/>
        </w:numPr>
        <w:jc w:val="both"/>
      </w:pPr>
      <w:r>
        <w:t>Higher education</w:t>
      </w:r>
    </w:p>
    <w:p w:rsidR="000C35BF" w:rsidRDefault="00B457A0" w:rsidP="000C35BF">
      <w:pPr>
        <w:numPr>
          <w:ilvl w:val="0"/>
          <w:numId w:val="11"/>
        </w:numPr>
        <w:jc w:val="both"/>
      </w:pPr>
      <w:r>
        <w:t>Flood control systems</w:t>
      </w:r>
    </w:p>
    <w:p w:rsidR="000C35BF" w:rsidRDefault="006C4B04" w:rsidP="000C35BF">
      <w:pPr>
        <w:numPr>
          <w:ilvl w:val="0"/>
          <w:numId w:val="11"/>
        </w:numPr>
        <w:jc w:val="both"/>
      </w:pPr>
      <w:r>
        <w:t>Health insurance</w:t>
      </w:r>
    </w:p>
    <w:p w:rsidR="000C35BF" w:rsidRPr="008D59F2" w:rsidRDefault="000C35BF" w:rsidP="000C35BF">
      <w:pPr>
        <w:numPr>
          <w:ilvl w:val="0"/>
          <w:numId w:val="11"/>
        </w:numPr>
        <w:jc w:val="both"/>
      </w:pPr>
      <w:r>
        <w:t>A</w:t>
      </w:r>
      <w:r w:rsidRPr="008D59F2">
        <w:t xml:space="preserve"> &amp; C</w:t>
      </w:r>
    </w:p>
    <w:p w:rsidR="000C35BF" w:rsidRDefault="000C35BF" w:rsidP="000C35BF">
      <w:pPr>
        <w:numPr>
          <w:ilvl w:val="0"/>
          <w:numId w:val="11"/>
        </w:numPr>
        <w:jc w:val="both"/>
      </w:pPr>
      <w:r>
        <w:t>None of the above</w:t>
      </w:r>
    </w:p>
    <w:p w:rsidR="000C35BF" w:rsidRDefault="000C35BF" w:rsidP="000C35BF">
      <w:pPr>
        <w:ind w:left="1080"/>
        <w:jc w:val="both"/>
      </w:pPr>
    </w:p>
    <w:p w:rsidR="00F606C9" w:rsidRDefault="00037AC5" w:rsidP="000F3F6B">
      <w:pPr>
        <w:pStyle w:val="ListParagraph"/>
        <w:numPr>
          <w:ilvl w:val="0"/>
          <w:numId w:val="1"/>
        </w:numPr>
        <w:jc w:val="both"/>
      </w:pPr>
      <w:r>
        <w:t>Consider the following game:</w:t>
      </w:r>
    </w:p>
    <w:p w:rsidR="00037AC5" w:rsidRDefault="00037AC5" w:rsidP="00037AC5">
      <w:pPr>
        <w:pStyle w:val="ListParagraph"/>
        <w:ind w:left="0"/>
        <w:jc w:val="both"/>
      </w:pPr>
    </w:p>
    <w:tbl>
      <w:tblPr>
        <w:tblW w:w="0" w:type="auto"/>
        <w:tblInd w:w="1350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440"/>
        <w:gridCol w:w="2034"/>
        <w:gridCol w:w="2034"/>
      </w:tblGrid>
      <w:tr w:rsidR="00037AC5" w:rsidRPr="006A09EA" w:rsidTr="00691DA8">
        <w:tc>
          <w:tcPr>
            <w:tcW w:w="2610" w:type="dxa"/>
            <w:gridSpan w:val="2"/>
            <w:vMerge w:val="restart"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gridSpan w:val="2"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Dog</w:t>
            </w:r>
          </w:p>
        </w:tc>
      </w:tr>
      <w:tr w:rsidR="00037AC5" w:rsidRPr="006A09EA" w:rsidTr="00691DA8">
        <w:tc>
          <w:tcPr>
            <w:tcW w:w="2610" w:type="dxa"/>
            <w:gridSpan w:val="2"/>
            <w:vMerge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</w:t>
            </w:r>
          </w:p>
        </w:tc>
        <w:tc>
          <w:tcPr>
            <w:tcW w:w="2034" w:type="dxa"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</w:t>
            </w:r>
          </w:p>
        </w:tc>
      </w:tr>
      <w:tr w:rsidR="00037AC5" w:rsidRPr="006A09EA" w:rsidTr="00691DA8">
        <w:tc>
          <w:tcPr>
            <w:tcW w:w="1170" w:type="dxa"/>
            <w:vMerge w:val="restart"/>
            <w:vAlign w:val="center"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</w:t>
            </w:r>
          </w:p>
        </w:tc>
        <w:tc>
          <w:tcPr>
            <w:tcW w:w="1440" w:type="dxa"/>
          </w:tcPr>
          <w:p w:rsidR="00037AC5" w:rsidRPr="006A09EA" w:rsidRDefault="00037AC5" w:rsidP="00037A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</w:t>
            </w:r>
          </w:p>
        </w:tc>
        <w:tc>
          <w:tcPr>
            <w:tcW w:w="2034" w:type="dxa"/>
          </w:tcPr>
          <w:p w:rsidR="00037AC5" w:rsidRPr="006A09EA" w:rsidRDefault="00037AC5" w:rsidP="0003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-3 , 3</w:t>
            </w:r>
          </w:p>
        </w:tc>
        <w:tc>
          <w:tcPr>
            <w:tcW w:w="2034" w:type="dxa"/>
          </w:tcPr>
          <w:p w:rsidR="00037AC5" w:rsidRPr="006A09EA" w:rsidRDefault="00037AC5" w:rsidP="0003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A09EA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X</w:t>
            </w:r>
          </w:p>
        </w:tc>
      </w:tr>
      <w:tr w:rsidR="00037AC5" w:rsidRPr="006A09EA" w:rsidTr="00691DA8">
        <w:tc>
          <w:tcPr>
            <w:tcW w:w="1170" w:type="dxa"/>
            <w:vMerge/>
          </w:tcPr>
          <w:p w:rsidR="00037AC5" w:rsidRPr="006A09EA" w:rsidRDefault="00037AC5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37AC5" w:rsidRPr="006A09EA" w:rsidRDefault="00037AC5" w:rsidP="00244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Left</w:t>
            </w:r>
          </w:p>
        </w:tc>
        <w:tc>
          <w:tcPr>
            <w:tcW w:w="2034" w:type="dxa"/>
          </w:tcPr>
          <w:p w:rsidR="00037AC5" w:rsidRPr="006A09EA" w:rsidRDefault="00037AC5" w:rsidP="0003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r w:rsidRPr="006A09EA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-4</w:t>
            </w:r>
          </w:p>
        </w:tc>
        <w:tc>
          <w:tcPr>
            <w:tcW w:w="2034" w:type="dxa"/>
          </w:tcPr>
          <w:p w:rsidR="00037AC5" w:rsidRPr="006A09EA" w:rsidRDefault="00037AC5" w:rsidP="00037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Pr="006A09EA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037AC5" w:rsidRDefault="00037AC5" w:rsidP="00037AC5">
      <w:pPr>
        <w:pStyle w:val="ListParagraph"/>
        <w:ind w:left="0"/>
        <w:jc w:val="both"/>
      </w:pPr>
    </w:p>
    <w:p w:rsidR="00E020AB" w:rsidRDefault="00037AC5" w:rsidP="00037AC5">
      <w:pPr>
        <w:pStyle w:val="ListParagraph"/>
        <w:jc w:val="both"/>
      </w:pPr>
      <w:r>
        <w:t>What could X be to ensure there is no Nash Equilibrium?</w:t>
      </w:r>
    </w:p>
    <w:p w:rsidR="00F606C9" w:rsidRDefault="00037AC5" w:rsidP="000F3F6B">
      <w:pPr>
        <w:pStyle w:val="ListParagraph"/>
        <w:numPr>
          <w:ilvl w:val="1"/>
          <w:numId w:val="1"/>
        </w:numPr>
        <w:jc w:val="both"/>
      </w:pPr>
      <w:r>
        <w:t>-4</w:t>
      </w:r>
    </w:p>
    <w:p w:rsidR="00037AC5" w:rsidRDefault="00037AC5" w:rsidP="000F3F6B">
      <w:pPr>
        <w:pStyle w:val="ListParagraph"/>
        <w:numPr>
          <w:ilvl w:val="1"/>
          <w:numId w:val="1"/>
        </w:numPr>
        <w:jc w:val="both"/>
      </w:pPr>
      <w:r>
        <w:t>-1</w:t>
      </w:r>
    </w:p>
    <w:p w:rsidR="00690552" w:rsidRDefault="00037AC5" w:rsidP="00690552">
      <w:pPr>
        <w:pStyle w:val="ListParagraph"/>
        <w:numPr>
          <w:ilvl w:val="1"/>
          <w:numId w:val="1"/>
        </w:numPr>
        <w:jc w:val="both"/>
      </w:pPr>
      <w:r>
        <w:t>5</w:t>
      </w:r>
    </w:p>
    <w:p w:rsidR="00F606C9" w:rsidRDefault="00037AC5" w:rsidP="000F3F6B">
      <w:pPr>
        <w:pStyle w:val="ListParagraph"/>
        <w:numPr>
          <w:ilvl w:val="1"/>
          <w:numId w:val="1"/>
        </w:numPr>
        <w:jc w:val="both"/>
      </w:pPr>
      <w:r>
        <w:t>A &amp; C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801310" w:rsidRDefault="003C6E37" w:rsidP="000F3F6B">
      <w:pPr>
        <w:numPr>
          <w:ilvl w:val="0"/>
          <w:numId w:val="1"/>
        </w:numPr>
        <w:jc w:val="both"/>
      </w:pPr>
      <w:r>
        <w:lastRenderedPageBreak/>
        <w:t xml:space="preserve">Which of the following is </w:t>
      </w:r>
      <w:r>
        <w:rPr>
          <w:b/>
          <w:i/>
        </w:rPr>
        <w:t>not</w:t>
      </w:r>
      <w:r>
        <w:t xml:space="preserve"> an assumption of price discrimination</w:t>
      </w:r>
      <w:r w:rsidR="004B4D5F">
        <w:t>?</w:t>
      </w:r>
    </w:p>
    <w:p w:rsidR="005439C8" w:rsidRPr="008D59F2" w:rsidRDefault="003C6E37" w:rsidP="005439C8">
      <w:pPr>
        <w:numPr>
          <w:ilvl w:val="0"/>
          <w:numId w:val="8"/>
        </w:numPr>
        <w:jc w:val="both"/>
      </w:pPr>
      <w:r>
        <w:t>Uniform costs</w:t>
      </w:r>
    </w:p>
    <w:p w:rsidR="00801310" w:rsidRDefault="003C6E37" w:rsidP="000F3F6B">
      <w:pPr>
        <w:numPr>
          <w:ilvl w:val="0"/>
          <w:numId w:val="8"/>
        </w:numPr>
        <w:jc w:val="both"/>
      </w:pPr>
      <w:r>
        <w:t>Price setting power</w:t>
      </w:r>
    </w:p>
    <w:p w:rsidR="005439C8" w:rsidRDefault="003C6E37" w:rsidP="005439C8">
      <w:pPr>
        <w:numPr>
          <w:ilvl w:val="0"/>
          <w:numId w:val="8"/>
        </w:numPr>
        <w:jc w:val="both"/>
      </w:pPr>
      <w:r>
        <w:t>Distinguishable units</w:t>
      </w:r>
    </w:p>
    <w:p w:rsidR="00801310" w:rsidRDefault="00690552" w:rsidP="000F3F6B">
      <w:pPr>
        <w:numPr>
          <w:ilvl w:val="0"/>
          <w:numId w:val="8"/>
        </w:numPr>
        <w:jc w:val="both"/>
      </w:pPr>
      <w:r>
        <w:t>B &amp; C</w:t>
      </w:r>
    </w:p>
    <w:p w:rsidR="00801310" w:rsidRDefault="00801310" w:rsidP="000F3F6B">
      <w:pPr>
        <w:numPr>
          <w:ilvl w:val="0"/>
          <w:numId w:val="8"/>
        </w:numPr>
        <w:jc w:val="both"/>
      </w:pPr>
      <w:r>
        <w:t>None of the above</w:t>
      </w:r>
    </w:p>
    <w:p w:rsidR="00E05E94" w:rsidRDefault="00E05E94" w:rsidP="000F3F6B">
      <w:pPr>
        <w:ind w:left="1080"/>
        <w:jc w:val="both"/>
      </w:pPr>
    </w:p>
    <w:p w:rsidR="00801310" w:rsidRDefault="004B4D5F" w:rsidP="000F3F6B">
      <w:pPr>
        <w:numPr>
          <w:ilvl w:val="0"/>
          <w:numId w:val="1"/>
        </w:numPr>
        <w:jc w:val="both"/>
      </w:pPr>
      <w:r>
        <w:t xml:space="preserve">Suppose a </w:t>
      </w:r>
      <w:r w:rsidR="003C6E37">
        <w:t>perfectly competitive firm</w:t>
      </w:r>
      <w:r>
        <w:t xml:space="preserve"> </w:t>
      </w:r>
      <w:r w:rsidR="003C6E37">
        <w:t xml:space="preserve">has </w:t>
      </w:r>
      <w:proofErr w:type="gramStart"/>
      <w:r w:rsidR="003C6E37">
        <w:t>a total</w:t>
      </w:r>
      <w:proofErr w:type="gramEnd"/>
      <w:r w:rsidR="003C6E37">
        <w:t xml:space="preserve"> revenue equation of 16Q </w:t>
      </w:r>
      <w:r>
        <w:t>and a total cost curve of 10 + 0.5Q</w:t>
      </w:r>
      <w:r w:rsidR="00C4414B" w:rsidRPr="00C4414B">
        <w:rPr>
          <w:vertAlign w:val="superscript"/>
        </w:rPr>
        <w:t>2</w:t>
      </w:r>
      <w:r>
        <w:t>. What is the profit maximizing output</w:t>
      </w:r>
      <w:r w:rsidR="00D74ADD">
        <w:t>?</w:t>
      </w:r>
    </w:p>
    <w:p w:rsidR="003C6E37" w:rsidRDefault="003C6E37" w:rsidP="000F3F6B">
      <w:pPr>
        <w:numPr>
          <w:ilvl w:val="0"/>
          <w:numId w:val="9"/>
        </w:numPr>
        <w:jc w:val="both"/>
      </w:pPr>
      <w:r>
        <w:t>3</w:t>
      </w:r>
    </w:p>
    <w:p w:rsidR="00801310" w:rsidRDefault="003C6E37" w:rsidP="000F3F6B">
      <w:pPr>
        <w:numPr>
          <w:ilvl w:val="0"/>
          <w:numId w:val="9"/>
        </w:numPr>
        <w:jc w:val="both"/>
      </w:pPr>
      <w:r>
        <w:t>6</w:t>
      </w:r>
    </w:p>
    <w:p w:rsidR="00801310" w:rsidRDefault="003C6E37" w:rsidP="000F3F6B">
      <w:pPr>
        <w:numPr>
          <w:ilvl w:val="0"/>
          <w:numId w:val="9"/>
        </w:numPr>
        <w:jc w:val="both"/>
      </w:pPr>
      <w:r>
        <w:t>8</w:t>
      </w:r>
    </w:p>
    <w:p w:rsidR="00801310" w:rsidRPr="008D59F2" w:rsidRDefault="004B4D5F" w:rsidP="000F3F6B">
      <w:pPr>
        <w:numPr>
          <w:ilvl w:val="0"/>
          <w:numId w:val="9"/>
        </w:numPr>
        <w:jc w:val="both"/>
      </w:pPr>
      <w:r>
        <w:t>1</w:t>
      </w:r>
      <w:r w:rsidR="003C6E37">
        <w:t>6</w:t>
      </w:r>
    </w:p>
    <w:p w:rsidR="00801310" w:rsidRDefault="00801310" w:rsidP="000F3F6B">
      <w:pPr>
        <w:numPr>
          <w:ilvl w:val="0"/>
          <w:numId w:val="9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1A52E0" w:rsidRDefault="003C6E37" w:rsidP="001A52E0">
      <w:pPr>
        <w:numPr>
          <w:ilvl w:val="0"/>
          <w:numId w:val="1"/>
        </w:numPr>
        <w:jc w:val="both"/>
      </w:pPr>
      <w:r>
        <w:t>Which of the following outcomes is a prediction of the market for lemons</w:t>
      </w:r>
      <w:r w:rsidR="00B80013">
        <w:t>?</w:t>
      </w:r>
    </w:p>
    <w:p w:rsidR="001A52E0" w:rsidRDefault="003C6E37" w:rsidP="001A52E0">
      <w:pPr>
        <w:numPr>
          <w:ilvl w:val="1"/>
          <w:numId w:val="1"/>
        </w:numPr>
        <w:jc w:val="both"/>
      </w:pPr>
      <w:r>
        <w:t>The consumers will usually pay more than what the good is worth.</w:t>
      </w:r>
    </w:p>
    <w:p w:rsidR="001A52E0" w:rsidRDefault="003C6E37" w:rsidP="001A52E0">
      <w:pPr>
        <w:numPr>
          <w:ilvl w:val="1"/>
          <w:numId w:val="1"/>
        </w:numPr>
        <w:jc w:val="both"/>
      </w:pPr>
      <w:r>
        <w:t>The price consumers are willing to pay will fall to zero.</w:t>
      </w:r>
    </w:p>
    <w:p w:rsidR="001A52E0" w:rsidRDefault="003C6E37" w:rsidP="001A52E0">
      <w:pPr>
        <w:numPr>
          <w:ilvl w:val="1"/>
          <w:numId w:val="1"/>
        </w:numPr>
        <w:jc w:val="both"/>
      </w:pPr>
      <w:r>
        <w:t>The market will unravel so nothing is sold.</w:t>
      </w:r>
    </w:p>
    <w:p w:rsidR="001A52E0" w:rsidRDefault="003C6E37" w:rsidP="001A52E0">
      <w:pPr>
        <w:numPr>
          <w:ilvl w:val="1"/>
          <w:numId w:val="1"/>
        </w:numPr>
        <w:jc w:val="both"/>
      </w:pPr>
      <w:r>
        <w:t>B &amp; C</w:t>
      </w:r>
    </w:p>
    <w:p w:rsidR="001A52E0" w:rsidRDefault="001A52E0" w:rsidP="001A52E0">
      <w:pPr>
        <w:numPr>
          <w:ilvl w:val="1"/>
          <w:numId w:val="1"/>
        </w:numPr>
        <w:jc w:val="both"/>
      </w:pPr>
      <w:r>
        <w:t>None of the above</w:t>
      </w:r>
    </w:p>
    <w:p w:rsidR="001A52E0" w:rsidRDefault="001A52E0" w:rsidP="001A52E0">
      <w:pPr>
        <w:ind w:left="1080"/>
        <w:jc w:val="both"/>
      </w:pPr>
    </w:p>
    <w:p w:rsidR="001A52E0" w:rsidRDefault="00B775FF" w:rsidP="001A52E0">
      <w:pPr>
        <w:numPr>
          <w:ilvl w:val="0"/>
          <w:numId w:val="1"/>
        </w:numPr>
        <w:jc w:val="both"/>
      </w:pPr>
      <w:proofErr w:type="spellStart"/>
      <w:r>
        <w:t>Walras</w:t>
      </w:r>
      <w:proofErr w:type="spellEnd"/>
      <w:r>
        <w:t xml:space="preserve"> assumed a pure exchange economy to construct his theory of general equilibrium. Which of the following is </w:t>
      </w:r>
      <w:r>
        <w:rPr>
          <w:b/>
          <w:i/>
        </w:rPr>
        <w:t>not</w:t>
      </w:r>
      <w:r>
        <w:t xml:space="preserve"> an assumption of a pure exchange economy</w:t>
      </w:r>
      <w:r w:rsidR="007D7A97">
        <w:t>?</w:t>
      </w:r>
    </w:p>
    <w:p w:rsidR="001A52E0" w:rsidRDefault="00B775FF" w:rsidP="001A52E0">
      <w:pPr>
        <w:numPr>
          <w:ilvl w:val="1"/>
          <w:numId w:val="1"/>
        </w:numPr>
        <w:jc w:val="both"/>
      </w:pPr>
      <w:r>
        <w:t>There is no production</w:t>
      </w:r>
    </w:p>
    <w:p w:rsidR="001A52E0" w:rsidRDefault="00B775FF" w:rsidP="001A52E0">
      <w:pPr>
        <w:numPr>
          <w:ilvl w:val="1"/>
          <w:numId w:val="1"/>
        </w:numPr>
        <w:jc w:val="both"/>
      </w:pPr>
      <w:r>
        <w:t>Each consumer knows the price of each good</w:t>
      </w:r>
    </w:p>
    <w:p w:rsidR="001A52E0" w:rsidRDefault="00B775FF" w:rsidP="001A52E0">
      <w:pPr>
        <w:numPr>
          <w:ilvl w:val="1"/>
          <w:numId w:val="1"/>
        </w:numPr>
        <w:jc w:val="both"/>
      </w:pPr>
      <w:r>
        <w:t xml:space="preserve">Prices are </w:t>
      </w:r>
      <w:r w:rsidR="00A30740">
        <w:t>change for whenever there’s a new endowment</w:t>
      </w:r>
    </w:p>
    <w:p w:rsidR="001A52E0" w:rsidRDefault="001A52E0" w:rsidP="001A52E0">
      <w:pPr>
        <w:numPr>
          <w:ilvl w:val="1"/>
          <w:numId w:val="1"/>
        </w:numPr>
        <w:jc w:val="both"/>
      </w:pPr>
      <w:r>
        <w:t>A &amp; B</w:t>
      </w:r>
    </w:p>
    <w:p w:rsidR="001A52E0" w:rsidRDefault="001A52E0" w:rsidP="001A52E0">
      <w:pPr>
        <w:numPr>
          <w:ilvl w:val="1"/>
          <w:numId w:val="1"/>
        </w:numPr>
        <w:jc w:val="both"/>
      </w:pPr>
      <w:r>
        <w:t>None of the above.</w:t>
      </w:r>
    </w:p>
    <w:p w:rsidR="00F201D3" w:rsidRDefault="00F201D3" w:rsidP="000F3F6B">
      <w:pPr>
        <w:pStyle w:val="ListParagraph"/>
        <w:ind w:left="1440"/>
        <w:jc w:val="both"/>
      </w:pPr>
    </w:p>
    <w:p w:rsidR="000E0F63" w:rsidRDefault="001E4C9B" w:rsidP="000E0F63">
      <w:pPr>
        <w:numPr>
          <w:ilvl w:val="0"/>
          <w:numId w:val="1"/>
        </w:numPr>
        <w:jc w:val="both"/>
      </w:pPr>
      <w:r>
        <w:t>Why is the yield curve</w:t>
      </w:r>
      <w:r w:rsidR="00A30740">
        <w:t xml:space="preserve"> usually</w:t>
      </w:r>
      <w:r>
        <w:t xml:space="preserve"> </w:t>
      </w:r>
      <w:r w:rsidR="00FC7179">
        <w:t>concave</w:t>
      </w:r>
      <w:r w:rsidR="00CC209C">
        <w:t>?</w:t>
      </w:r>
    </w:p>
    <w:p w:rsidR="000E0F63" w:rsidRDefault="00A30740" w:rsidP="000E0F63">
      <w:pPr>
        <w:numPr>
          <w:ilvl w:val="1"/>
          <w:numId w:val="1"/>
        </w:numPr>
        <w:jc w:val="both"/>
      </w:pPr>
      <w:r>
        <w:t>Investors are being compensated for sacrificing flexibility.</w:t>
      </w:r>
    </w:p>
    <w:p w:rsidR="000E0F63" w:rsidRDefault="00A30740" w:rsidP="000E0F63">
      <w:pPr>
        <w:numPr>
          <w:ilvl w:val="1"/>
          <w:numId w:val="1"/>
        </w:numPr>
        <w:jc w:val="both"/>
      </w:pPr>
      <w:r>
        <w:t>Investors are being compensated because there is more near-future knowledge than far-future knowledge.</w:t>
      </w:r>
    </w:p>
    <w:p w:rsidR="000E0F63" w:rsidRDefault="00A30740" w:rsidP="000E0F63">
      <w:pPr>
        <w:numPr>
          <w:ilvl w:val="1"/>
          <w:numId w:val="1"/>
        </w:numPr>
        <w:jc w:val="both"/>
      </w:pPr>
      <w:r>
        <w:t>Investors are being compensated because risk premiums are not zero.</w:t>
      </w:r>
    </w:p>
    <w:p w:rsidR="000E0F63" w:rsidRDefault="000E0F63" w:rsidP="000E0F63">
      <w:pPr>
        <w:numPr>
          <w:ilvl w:val="1"/>
          <w:numId w:val="1"/>
        </w:numPr>
        <w:jc w:val="both"/>
      </w:pPr>
      <w:r>
        <w:t>A &amp; B</w:t>
      </w:r>
    </w:p>
    <w:p w:rsidR="000E0F63" w:rsidRDefault="000E0F63" w:rsidP="000E0F63">
      <w:pPr>
        <w:numPr>
          <w:ilvl w:val="1"/>
          <w:numId w:val="1"/>
        </w:numPr>
        <w:jc w:val="both"/>
      </w:pPr>
      <w:r>
        <w:t>None of the above</w:t>
      </w:r>
    </w:p>
    <w:p w:rsidR="00631AB1" w:rsidRDefault="00631AB1" w:rsidP="000F3F6B">
      <w:pPr>
        <w:jc w:val="both"/>
      </w:pPr>
    </w:p>
    <w:p w:rsidR="001C7F3B" w:rsidRDefault="001E7589" w:rsidP="001C7F3B">
      <w:pPr>
        <w:numPr>
          <w:ilvl w:val="0"/>
          <w:numId w:val="1"/>
        </w:numPr>
        <w:jc w:val="both"/>
      </w:pPr>
      <w:r>
        <w:t>In CAPM, what is used to calculate an asset’s β?</w:t>
      </w:r>
    </w:p>
    <w:p w:rsidR="001C7F3B" w:rsidRDefault="001E7589" w:rsidP="001C7F3B">
      <w:pPr>
        <w:numPr>
          <w:ilvl w:val="1"/>
          <w:numId w:val="1"/>
        </w:numPr>
        <w:jc w:val="both"/>
      </w:pPr>
      <w:r>
        <w:t>Risk premium of the asset</w:t>
      </w:r>
    </w:p>
    <w:p w:rsidR="001C7F3B" w:rsidRDefault="001E7589" w:rsidP="001C7F3B">
      <w:pPr>
        <w:numPr>
          <w:ilvl w:val="1"/>
          <w:numId w:val="1"/>
        </w:numPr>
        <w:jc w:val="both"/>
      </w:pPr>
      <w:r>
        <w:t>Risk premium of the market</w:t>
      </w:r>
    </w:p>
    <w:p w:rsidR="001C7F3B" w:rsidRDefault="001E7589" w:rsidP="001C7F3B">
      <w:pPr>
        <w:numPr>
          <w:ilvl w:val="1"/>
          <w:numId w:val="1"/>
        </w:numPr>
        <w:jc w:val="both"/>
      </w:pPr>
      <w:r>
        <w:t xml:space="preserve">Risk premium of </w:t>
      </w:r>
      <w:r w:rsidR="003659B1">
        <w:t>a risk-less asset</w:t>
      </w:r>
    </w:p>
    <w:p w:rsidR="001C7F3B" w:rsidRDefault="001E7589" w:rsidP="001C7F3B">
      <w:pPr>
        <w:numPr>
          <w:ilvl w:val="1"/>
          <w:numId w:val="1"/>
        </w:numPr>
        <w:jc w:val="both"/>
      </w:pPr>
      <w:r>
        <w:t>A &amp; B</w:t>
      </w:r>
    </w:p>
    <w:p w:rsidR="001C7F3B" w:rsidRDefault="001C7F3B" w:rsidP="001C7F3B">
      <w:pPr>
        <w:numPr>
          <w:ilvl w:val="1"/>
          <w:numId w:val="1"/>
        </w:numPr>
        <w:jc w:val="both"/>
      </w:pPr>
      <w:r>
        <w:t>None of the above</w:t>
      </w:r>
    </w:p>
    <w:p w:rsidR="001C7F3B" w:rsidRDefault="001C7F3B" w:rsidP="001C7F3B">
      <w:pPr>
        <w:ind w:left="1440"/>
        <w:jc w:val="both"/>
      </w:pPr>
    </w:p>
    <w:p w:rsidR="001C7F3B" w:rsidRDefault="003659B1" w:rsidP="001C7F3B">
      <w:pPr>
        <w:numPr>
          <w:ilvl w:val="0"/>
          <w:numId w:val="1"/>
        </w:numPr>
        <w:jc w:val="both"/>
      </w:pPr>
      <w:r>
        <w:lastRenderedPageBreak/>
        <w:t>An example of rational irrationality is:</w:t>
      </w:r>
    </w:p>
    <w:p w:rsidR="001C7F3B" w:rsidRDefault="00DE23F0" w:rsidP="001C7F3B">
      <w:pPr>
        <w:numPr>
          <w:ilvl w:val="1"/>
          <w:numId w:val="1"/>
        </w:numPr>
        <w:jc w:val="both"/>
      </w:pPr>
      <w:r>
        <w:t>A protectionist voting against tariffs</w:t>
      </w:r>
    </w:p>
    <w:p w:rsidR="001C7F3B" w:rsidRDefault="00DE23F0" w:rsidP="001C7F3B">
      <w:pPr>
        <w:numPr>
          <w:ilvl w:val="1"/>
          <w:numId w:val="1"/>
        </w:numPr>
        <w:jc w:val="both"/>
      </w:pPr>
      <w:r>
        <w:t>A senator not knowing how a bill becomes a law</w:t>
      </w:r>
    </w:p>
    <w:p w:rsidR="001C7F3B" w:rsidRDefault="00DE23F0" w:rsidP="001C7F3B">
      <w:pPr>
        <w:numPr>
          <w:ilvl w:val="1"/>
          <w:numId w:val="1"/>
        </w:numPr>
        <w:jc w:val="both"/>
      </w:pPr>
      <w:r>
        <w:t>Making sure a black cat doesn’t cross your path</w:t>
      </w:r>
    </w:p>
    <w:p w:rsidR="001C7F3B" w:rsidRDefault="00DE23F0" w:rsidP="001C7F3B">
      <w:pPr>
        <w:numPr>
          <w:ilvl w:val="1"/>
          <w:numId w:val="1"/>
        </w:numPr>
        <w:jc w:val="both"/>
      </w:pPr>
      <w:r>
        <w:t>A &amp; C</w:t>
      </w:r>
    </w:p>
    <w:p w:rsidR="001C7F3B" w:rsidRDefault="001C7F3B" w:rsidP="001C7F3B">
      <w:pPr>
        <w:numPr>
          <w:ilvl w:val="1"/>
          <w:numId w:val="1"/>
        </w:numPr>
        <w:jc w:val="both"/>
      </w:pPr>
      <w:r>
        <w:t>None of the above</w:t>
      </w:r>
    </w:p>
    <w:p w:rsidR="001C7F3B" w:rsidRDefault="001C7F3B" w:rsidP="001C7F3B">
      <w:pPr>
        <w:ind w:left="1440"/>
        <w:jc w:val="both"/>
      </w:pPr>
    </w:p>
    <w:p w:rsidR="001C7F3B" w:rsidRDefault="00691DA8" w:rsidP="001C7F3B">
      <w:pPr>
        <w:numPr>
          <w:ilvl w:val="0"/>
          <w:numId w:val="1"/>
        </w:numPr>
        <w:jc w:val="both"/>
      </w:pPr>
      <w:r>
        <w:t xml:space="preserve">Suppose the government offered a $10,000,000 contract for a technology firm to improve the United States’ Internet security infrastructure. Which of following ways could that rent be sought? </w:t>
      </w:r>
    </w:p>
    <w:p w:rsidR="001C7F3B" w:rsidRDefault="00691DA8" w:rsidP="001C7F3B">
      <w:pPr>
        <w:numPr>
          <w:ilvl w:val="1"/>
          <w:numId w:val="1"/>
        </w:numPr>
        <w:jc w:val="both"/>
      </w:pPr>
      <w:r>
        <w:t>Industry representatives take bureaucrats on week-long “fact finding” trips.</w:t>
      </w:r>
    </w:p>
    <w:p w:rsidR="001C7F3B" w:rsidRDefault="004D62E3" w:rsidP="001C7F3B">
      <w:pPr>
        <w:numPr>
          <w:ilvl w:val="1"/>
          <w:numId w:val="1"/>
        </w:numPr>
        <w:jc w:val="both"/>
      </w:pPr>
      <w:r>
        <w:t>Industry CEOs spend most of the $10 million it received from the government as bonuses to themselves and equipment to help with other projects; the actual additional security is largely window dressing.</w:t>
      </w:r>
    </w:p>
    <w:p w:rsidR="001C7F3B" w:rsidRDefault="00691DA8" w:rsidP="001C7F3B">
      <w:pPr>
        <w:numPr>
          <w:ilvl w:val="1"/>
          <w:numId w:val="1"/>
        </w:numPr>
        <w:jc w:val="both"/>
      </w:pPr>
      <w:r>
        <w:t>Government workers earn a higher degree so they can be promoted to a decision-making position</w:t>
      </w:r>
      <w:r w:rsidR="004D62E3">
        <w:t>.</w:t>
      </w:r>
    </w:p>
    <w:p w:rsidR="001C7F3B" w:rsidRDefault="00691DA8" w:rsidP="001C7F3B">
      <w:pPr>
        <w:numPr>
          <w:ilvl w:val="1"/>
          <w:numId w:val="1"/>
        </w:numPr>
        <w:jc w:val="both"/>
      </w:pPr>
      <w:r>
        <w:t>A &amp; C</w:t>
      </w:r>
    </w:p>
    <w:p w:rsidR="001C7F3B" w:rsidRDefault="001C7F3B" w:rsidP="001C7F3B">
      <w:pPr>
        <w:numPr>
          <w:ilvl w:val="1"/>
          <w:numId w:val="1"/>
        </w:numPr>
        <w:jc w:val="both"/>
      </w:pPr>
      <w:r>
        <w:t>None of the above</w:t>
      </w:r>
    </w:p>
    <w:p w:rsidR="001C7F3B" w:rsidRDefault="001C7F3B" w:rsidP="001C7F3B">
      <w:pPr>
        <w:ind w:left="1440"/>
        <w:jc w:val="both"/>
      </w:pPr>
    </w:p>
    <w:p w:rsidR="00FC7179" w:rsidRDefault="005E5C46" w:rsidP="00FC7179">
      <w:pPr>
        <w:numPr>
          <w:ilvl w:val="0"/>
          <w:numId w:val="1"/>
        </w:numPr>
        <w:jc w:val="both"/>
      </w:pPr>
      <w:r>
        <w:t>Which of the following is an example of a club good?</w:t>
      </w:r>
    </w:p>
    <w:p w:rsidR="00AA1A6B" w:rsidRDefault="00AA1A6B" w:rsidP="00AA1A6B">
      <w:pPr>
        <w:numPr>
          <w:ilvl w:val="1"/>
          <w:numId w:val="1"/>
        </w:numPr>
        <w:jc w:val="both"/>
      </w:pPr>
      <w:r>
        <w:t>Computer hardware</w:t>
      </w:r>
    </w:p>
    <w:p w:rsidR="00FC7179" w:rsidRDefault="00965A55" w:rsidP="00FC7179">
      <w:pPr>
        <w:numPr>
          <w:ilvl w:val="1"/>
          <w:numId w:val="1"/>
        </w:numPr>
        <w:jc w:val="both"/>
      </w:pPr>
      <w:r>
        <w:t>Hiking trails</w:t>
      </w:r>
      <w:r w:rsidR="00686840">
        <w:t xml:space="preserve"> in remote areas</w:t>
      </w:r>
    </w:p>
    <w:p w:rsidR="00FC7179" w:rsidRDefault="00965A55" w:rsidP="00FC7179">
      <w:pPr>
        <w:numPr>
          <w:ilvl w:val="1"/>
          <w:numId w:val="1"/>
        </w:numPr>
        <w:jc w:val="both"/>
      </w:pPr>
      <w:r>
        <w:t>A community garden</w:t>
      </w:r>
    </w:p>
    <w:p w:rsidR="00FC7179" w:rsidRDefault="00965A55" w:rsidP="00FC7179">
      <w:pPr>
        <w:numPr>
          <w:ilvl w:val="1"/>
          <w:numId w:val="1"/>
        </w:numPr>
        <w:jc w:val="both"/>
      </w:pPr>
      <w:r>
        <w:t>Sidewalks</w:t>
      </w:r>
    </w:p>
    <w:p w:rsidR="00FC7179" w:rsidRDefault="00FC7179" w:rsidP="00FC7179">
      <w:pPr>
        <w:numPr>
          <w:ilvl w:val="1"/>
          <w:numId w:val="1"/>
        </w:numPr>
        <w:jc w:val="both"/>
      </w:pPr>
      <w:r>
        <w:t>None of the above</w:t>
      </w:r>
    </w:p>
    <w:p w:rsidR="00FC7179" w:rsidRDefault="00FC7179" w:rsidP="00FC7179">
      <w:pPr>
        <w:jc w:val="both"/>
      </w:pPr>
    </w:p>
    <w:p w:rsidR="00027837" w:rsidRDefault="00801310" w:rsidP="000F3F6B">
      <w:pPr>
        <w:jc w:val="both"/>
      </w:pPr>
      <w:r w:rsidRPr="00D86BAD">
        <w:rPr>
          <w:b/>
        </w:rPr>
        <w:t>Part I</w:t>
      </w:r>
      <w:r>
        <w:rPr>
          <w:b/>
        </w:rPr>
        <w:t>I</w:t>
      </w:r>
      <w:r w:rsidRPr="00D86BAD">
        <w:rPr>
          <w:b/>
        </w:rPr>
        <w:t xml:space="preserve">: </w:t>
      </w:r>
      <w:r>
        <w:rPr>
          <w:b/>
        </w:rPr>
        <w:t>True/False.</w:t>
      </w:r>
      <w:r>
        <w:t xml:space="preserve"> </w:t>
      </w:r>
      <w:r>
        <w:rPr>
          <w:i/>
        </w:rPr>
        <w:t>Answer true or false</w:t>
      </w:r>
      <w:r w:rsidR="00413040">
        <w:rPr>
          <w:i/>
        </w:rPr>
        <w:t>,</w:t>
      </w:r>
      <w:r>
        <w:rPr>
          <w:i/>
        </w:rPr>
        <w:t xml:space="preserve"> and justify your answer.</w:t>
      </w:r>
      <w:r>
        <w:t xml:space="preserve"> </w:t>
      </w:r>
    </w:p>
    <w:p w:rsidR="00801310" w:rsidRPr="006C4A4B" w:rsidRDefault="00FC7179" w:rsidP="00BF38CB">
      <w:pPr>
        <w:ind w:firstLine="360"/>
        <w:jc w:val="both"/>
      </w:pPr>
      <w:proofErr w:type="gramStart"/>
      <w:r w:rsidRPr="006C4A4B">
        <w:t>6</w:t>
      </w:r>
      <w:r w:rsidR="00801310" w:rsidRPr="006C4A4B">
        <w:t xml:space="preserve"> points each.</w:t>
      </w:r>
      <w:proofErr w:type="gramEnd"/>
    </w:p>
    <w:p w:rsidR="00801310" w:rsidRDefault="00801310" w:rsidP="000F3F6B">
      <w:pPr>
        <w:ind w:left="360"/>
        <w:jc w:val="both"/>
      </w:pPr>
    </w:p>
    <w:p w:rsidR="00801310" w:rsidRDefault="00E903C7" w:rsidP="000F3F6B">
      <w:pPr>
        <w:numPr>
          <w:ilvl w:val="0"/>
          <w:numId w:val="1"/>
        </w:numPr>
        <w:jc w:val="both"/>
      </w:pPr>
      <w:r>
        <w:t>One of Arrow’s standards for a perfect voting system is independence of irrelevant alternatives (IIA), or that all possible alternatives of all voters should be allowed.</w:t>
      </w:r>
    </w:p>
    <w:p w:rsidR="00801310" w:rsidRPr="000E0F63" w:rsidRDefault="008D59F2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8D59F2" w:rsidRPr="000E0F63" w:rsidRDefault="008D59F2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FE2D27" w:rsidRPr="000E0F63" w:rsidRDefault="00FE2D27" w:rsidP="000C35BF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</w:t>
      </w:r>
      <w:r w:rsidR="000C35BF">
        <w:rPr>
          <w:i/>
          <w:sz w:val="28"/>
          <w:szCs w:val="28"/>
        </w:rPr>
        <w:t>__________</w:t>
      </w:r>
      <w:r w:rsidRPr="000E0F63">
        <w:rPr>
          <w:sz w:val="28"/>
          <w:szCs w:val="28"/>
        </w:rPr>
        <w:t>___________________________________</w:t>
      </w:r>
    </w:p>
    <w:p w:rsidR="00FE2D27" w:rsidRPr="000E0F63" w:rsidRDefault="00FE2D27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FE2D27" w:rsidRPr="000E0F63" w:rsidRDefault="00FE2D27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801310" w:rsidRDefault="00801310" w:rsidP="000F3F6B">
      <w:pPr>
        <w:ind w:left="360"/>
        <w:jc w:val="both"/>
      </w:pPr>
    </w:p>
    <w:p w:rsidR="00801310" w:rsidRPr="00D847A4" w:rsidRDefault="003C6E37" w:rsidP="000F3F6B">
      <w:pPr>
        <w:numPr>
          <w:ilvl w:val="0"/>
          <w:numId w:val="1"/>
        </w:numPr>
        <w:jc w:val="both"/>
      </w:pPr>
      <w:r>
        <w:t xml:space="preserve">An </w:t>
      </w:r>
      <w:proofErr w:type="spellStart"/>
      <w:r>
        <w:t>Edgeworth</w:t>
      </w:r>
      <w:proofErr w:type="spellEnd"/>
      <w:r>
        <w:t xml:space="preserve"> box contains nothing but Pareto </w:t>
      </w:r>
      <w:r w:rsidR="005D2F43">
        <w:t>efficient points</w:t>
      </w:r>
      <w:r w:rsidR="007106DF">
        <w:t>.</w:t>
      </w:r>
    </w:p>
    <w:p w:rsidR="008D59F2" w:rsidRPr="00D847A4" w:rsidRDefault="008D59F2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8D59F2" w:rsidRPr="00D847A4" w:rsidRDefault="008D59F2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FE2D27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</w:t>
      </w:r>
      <w:r w:rsidR="000C35BF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______________________________________</w:t>
      </w:r>
    </w:p>
    <w:p w:rsidR="00FE2D27" w:rsidRPr="00D847A4" w:rsidRDefault="00FE2D2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FE2D2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801310" w:rsidRDefault="00801310" w:rsidP="000F3F6B">
      <w:pPr>
        <w:ind w:left="360"/>
        <w:jc w:val="both"/>
      </w:pPr>
    </w:p>
    <w:p w:rsidR="00801310" w:rsidRDefault="00A30740" w:rsidP="000F3F6B">
      <w:pPr>
        <w:numPr>
          <w:ilvl w:val="0"/>
          <w:numId w:val="1"/>
        </w:numPr>
        <w:jc w:val="both"/>
      </w:pPr>
      <w:r>
        <w:t xml:space="preserve">If two firms in a </w:t>
      </w:r>
      <w:proofErr w:type="spellStart"/>
      <w:r>
        <w:t>Cournot</w:t>
      </w:r>
      <w:proofErr w:type="spellEnd"/>
      <w:r>
        <w:t xml:space="preserve"> oligopoly have different marginal costs, </w:t>
      </w:r>
      <w:r w:rsidR="00763F2F">
        <w:t xml:space="preserve">each firm </w:t>
      </w:r>
      <w:r w:rsidR="00DA77A6">
        <w:t xml:space="preserve">will </w:t>
      </w:r>
      <w:r w:rsidR="00763F2F">
        <w:t>charge the same price.</w:t>
      </w:r>
    </w:p>
    <w:p w:rsidR="00BF55A7" w:rsidRPr="00D847A4" w:rsidRDefault="00BF55A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C35BF" w:rsidRPr="00D847A4" w:rsidRDefault="00BF55A7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  <w:r w:rsidR="000C35BF">
        <w:rPr>
          <w:i/>
          <w:sz w:val="28"/>
          <w:szCs w:val="28"/>
        </w:rPr>
        <w:t>_________________________</w:t>
      </w:r>
    </w:p>
    <w:p w:rsidR="000C35BF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C35BF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</w:t>
      </w:r>
      <w:r w:rsidR="00FE2D27">
        <w:rPr>
          <w:i/>
          <w:sz w:val="28"/>
          <w:szCs w:val="28"/>
        </w:rPr>
        <w:t>_______________________________________</w:t>
      </w:r>
    </w:p>
    <w:p w:rsidR="00801310" w:rsidRDefault="00801310" w:rsidP="000F3F6B">
      <w:pPr>
        <w:ind w:left="360"/>
        <w:jc w:val="both"/>
      </w:pPr>
    </w:p>
    <w:p w:rsidR="00027837" w:rsidRDefault="00801310" w:rsidP="000F3F6B">
      <w:pPr>
        <w:jc w:val="both"/>
        <w:rPr>
          <w:i/>
        </w:rPr>
      </w:pPr>
      <w:r w:rsidRPr="00D86BAD">
        <w:rPr>
          <w:b/>
        </w:rPr>
        <w:t>Part I</w:t>
      </w:r>
      <w:r>
        <w:rPr>
          <w:b/>
        </w:rPr>
        <w:t>II</w:t>
      </w:r>
      <w:r w:rsidRPr="00D86BAD">
        <w:rPr>
          <w:b/>
        </w:rPr>
        <w:t xml:space="preserve">: </w:t>
      </w:r>
      <w:r>
        <w:rPr>
          <w:b/>
        </w:rPr>
        <w:t>Short Answer.</w:t>
      </w:r>
      <w:r>
        <w:t xml:space="preserve"> </w:t>
      </w:r>
      <w:r>
        <w:rPr>
          <w:i/>
        </w:rPr>
        <w:t xml:space="preserve">Answer the following. </w:t>
      </w:r>
    </w:p>
    <w:p w:rsidR="00801310" w:rsidRPr="006C4A4B" w:rsidRDefault="00801310" w:rsidP="00BF38CB">
      <w:pPr>
        <w:ind w:firstLine="360"/>
        <w:jc w:val="both"/>
      </w:pPr>
      <w:proofErr w:type="gramStart"/>
      <w:r w:rsidRPr="006C4A4B">
        <w:t>1</w:t>
      </w:r>
      <w:r w:rsidR="00FC7179" w:rsidRPr="006C4A4B">
        <w:t>0</w:t>
      </w:r>
      <w:r w:rsidRPr="006C4A4B">
        <w:t xml:space="preserve"> points each.</w:t>
      </w:r>
      <w:proofErr w:type="gramEnd"/>
    </w:p>
    <w:p w:rsidR="00801310" w:rsidRDefault="00801310" w:rsidP="000F3F6B">
      <w:pPr>
        <w:ind w:left="360"/>
        <w:jc w:val="both"/>
      </w:pPr>
    </w:p>
    <w:p w:rsidR="00871CE2" w:rsidRDefault="00871CE2" w:rsidP="00871CE2">
      <w:pPr>
        <w:numPr>
          <w:ilvl w:val="0"/>
          <w:numId w:val="1"/>
        </w:numPr>
        <w:jc w:val="both"/>
      </w:pPr>
      <w:r>
        <w:t xml:space="preserve">Consider a </w:t>
      </w:r>
      <w:proofErr w:type="spellStart"/>
      <w:r w:rsidRPr="004B4D5F">
        <w:t>Stackelberg</w:t>
      </w:r>
      <w:proofErr w:type="spellEnd"/>
      <w:r>
        <w:t xml:space="preserve"> model with two Firms (A and B) share the following demand curve:</w:t>
      </w:r>
    </w:p>
    <w:p w:rsidR="00871CE2" w:rsidRDefault="00871CE2" w:rsidP="00871CE2">
      <w:pPr>
        <w:ind w:left="720"/>
        <w:jc w:val="both"/>
      </w:pPr>
    </w:p>
    <w:p w:rsidR="00871CE2" w:rsidRDefault="00871CE2" w:rsidP="00871CE2">
      <w:pPr>
        <w:ind w:left="720"/>
        <w:jc w:val="both"/>
      </w:pPr>
      <w:r>
        <w:t xml:space="preserve">P = </w:t>
      </w:r>
      <w:r w:rsidR="00B618CC">
        <w:t>11</w:t>
      </w:r>
      <w:r>
        <w:t xml:space="preserve"> – </w:t>
      </w:r>
      <w:r w:rsidR="00940D9F">
        <w:t>1.5</w:t>
      </w:r>
      <w:r>
        <w:t>Q; Q = Q</w:t>
      </w:r>
      <w:r>
        <w:rPr>
          <w:vertAlign w:val="subscript"/>
        </w:rPr>
        <w:t>A</w:t>
      </w:r>
      <w:r>
        <w:t xml:space="preserve"> + Q</w:t>
      </w:r>
      <w:r w:rsidRPr="006A14C6">
        <w:rPr>
          <w:vertAlign w:val="subscript"/>
        </w:rPr>
        <w:t>B</w:t>
      </w:r>
    </w:p>
    <w:p w:rsidR="00871CE2" w:rsidRDefault="00871CE2" w:rsidP="00871CE2">
      <w:pPr>
        <w:ind w:left="720"/>
        <w:jc w:val="both"/>
      </w:pPr>
    </w:p>
    <w:p w:rsidR="00871CE2" w:rsidRDefault="00B618CC" w:rsidP="00871CE2">
      <w:pPr>
        <w:ind w:left="720"/>
        <w:jc w:val="both"/>
      </w:pPr>
      <w:r>
        <w:t>Assume the marginal cost of F</w:t>
      </w:r>
      <w:r w:rsidR="00871CE2">
        <w:t>irm</w:t>
      </w:r>
      <w:r>
        <w:t xml:space="preserve"> A</w:t>
      </w:r>
      <w:r w:rsidR="00871CE2">
        <w:t xml:space="preserve"> is 2</w:t>
      </w:r>
      <w:r>
        <w:t xml:space="preserve"> and the marginal cost of Firm B is 5</w:t>
      </w:r>
      <w:r w:rsidR="00871CE2">
        <w:t xml:space="preserve">. Firm </w:t>
      </w:r>
      <w:proofErr w:type="gramStart"/>
      <w:r w:rsidR="00871CE2">
        <w:t>A</w:t>
      </w:r>
      <w:proofErr w:type="gramEnd"/>
      <w:r w:rsidR="00871CE2">
        <w:t xml:space="preserve"> goes first. What is the equilibrium </w:t>
      </w:r>
      <w:r w:rsidR="00871CE2" w:rsidRPr="00B775FF">
        <w:rPr>
          <w:b/>
          <w:i/>
        </w:rPr>
        <w:t>profit</w:t>
      </w:r>
      <w:r w:rsidR="00871CE2">
        <w:t xml:space="preserve"> for each firm? </w:t>
      </w: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871CE2" w:rsidRDefault="00871CE2" w:rsidP="00871CE2">
      <w:pPr>
        <w:jc w:val="both"/>
      </w:pPr>
    </w:p>
    <w:p w:rsidR="001C7F3B" w:rsidRDefault="00DA7095" w:rsidP="001C7F3B">
      <w:pPr>
        <w:numPr>
          <w:ilvl w:val="0"/>
          <w:numId w:val="1"/>
        </w:numPr>
        <w:jc w:val="both"/>
      </w:pPr>
      <w:r>
        <w:t>Provide an example of rent. Who would do the rent-seeking in your example? What does it mean for the rents to be dissipated?</w:t>
      </w:r>
    </w:p>
    <w:p w:rsidR="001C7F3B" w:rsidRPr="00D847A4" w:rsidRDefault="001C7F3B" w:rsidP="001C7F3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Pr="00D847A4" w:rsidRDefault="001C7F3B" w:rsidP="001C7F3B">
      <w:pPr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1C7F3B" w:rsidRDefault="001C7F3B" w:rsidP="001C7F3B">
      <w:pPr>
        <w:ind w:left="720"/>
        <w:jc w:val="both"/>
      </w:pPr>
    </w:p>
    <w:p w:rsidR="00030A13" w:rsidRDefault="00030A13" w:rsidP="00030A13">
      <w:pPr>
        <w:numPr>
          <w:ilvl w:val="0"/>
          <w:numId w:val="1"/>
        </w:numPr>
        <w:jc w:val="both"/>
      </w:pPr>
      <w:r>
        <w:lastRenderedPageBreak/>
        <w:t xml:space="preserve">Sketch the contract curve of the </w:t>
      </w:r>
      <w:proofErr w:type="spellStart"/>
      <w:r>
        <w:t>Edgeworth</w:t>
      </w:r>
      <w:proofErr w:type="spellEnd"/>
      <w:r>
        <w:t xml:space="preserve"> Box below. Suppose Alpha is a struggling </w:t>
      </w:r>
      <w:r w:rsidR="004C3BC4">
        <w:t>lobbyist</w:t>
      </w:r>
      <w:r>
        <w:t xml:space="preserve"> and Beta is a middle class </w:t>
      </w:r>
      <w:r w:rsidR="004C3BC4">
        <w:t>entrepreneur</w:t>
      </w:r>
      <w:r>
        <w:t xml:space="preserve">. Using only the provided indifference curves as a guide, where should we prioritize the allocation under </w:t>
      </w:r>
      <w:proofErr w:type="spellStart"/>
      <w:r>
        <w:t>Nozick</w:t>
      </w:r>
      <w:proofErr w:type="spellEnd"/>
      <w:r>
        <w:t>, Rawls, and Utilitarianism? (HINT: Utilitarianism may be a possible range, rather than a point(s), on the contract curve.)</w:t>
      </w:r>
    </w:p>
    <w:p w:rsidR="00030A13" w:rsidRPr="000701EA" w:rsidRDefault="00030A13" w:rsidP="00030A13">
      <w:pPr>
        <w:ind w:left="720"/>
        <w:jc w:val="both"/>
        <w:rPr>
          <w:sz w:val="28"/>
          <w:szCs w:val="28"/>
        </w:rPr>
      </w:pPr>
    </w:p>
    <w:p w:rsidR="00030A13" w:rsidRDefault="00030A13" w:rsidP="00030A1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877EE5">
        <w:rPr>
          <w:sz w:val="28"/>
          <w:szCs w:val="28"/>
        </w:rPr>
        <w:pict>
          <v:group id="_x0000_s1068" editas="canvas" style="position:absolute;left:0;text-align:left;margin-left:36pt;margin-top:0;width:217.8pt;height:177pt;z-index:251660288;mso-position-horizontal-relative:text;mso-position-vertical-relative:text" coordorigin="2966,2223" coordsize="3351,27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2966;top:2223;width:3351;height:272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0" type="#_x0000_t32" style="position:absolute;left:3830;top:2797;width:1;height:1727" o:connectortype="straight" strokeweight="1.5pt"/>
            <v:shape id="_x0000_s1071" type="#_x0000_t32" style="position:absolute;left:3686;top:4379;width:1726;height:1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4368;top:4644;width:575;height:278" filled="f" stroked="f">
              <v:textbox style="mso-next-textbox:#_x0000_s1072" inset="0,0,0,0">
                <w:txbxContent>
                  <w:p w:rsidR="00030A13" w:rsidRDefault="00030A13" w:rsidP="00030A13">
                    <w:proofErr w:type="spellStart"/>
                    <w:r>
                      <w:t>Water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073" type="#_x0000_t202" style="position:absolute;left:2966;top:3517;width:574;height:277" filled="f" stroked="f">
              <v:textbox style="mso-next-textbox:#_x0000_s1073" inset="0,0,0,0">
                <w:txbxContent>
                  <w:p w:rsidR="00030A13" w:rsidRDefault="00030A13" w:rsidP="00030A13">
                    <w:proofErr w:type="spellStart"/>
                    <w:r>
                      <w:t>Power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074" type="#_x0000_t202" style="position:absolute;left:3686;top:4522;width:283;height:276" filled="f" stroked="f">
              <v:textbox style="mso-next-textbox:#_x0000_s1074" inset="0,0,0,0">
                <w:txbxContent>
                  <w:p w:rsidR="00030A13" w:rsidRDefault="00030A13" w:rsidP="00030A13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075" type="#_x0000_t202" style="position:absolute;left:5124;top:4522;width:283;height:276" filled="f" stroked="f">
              <v:textbox style="mso-next-textbox:#_x0000_s1075" inset="0,0,0,0">
                <w:txbxContent>
                  <w:p w:rsidR="00030A13" w:rsidRDefault="00030A13" w:rsidP="00030A13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076" type="#_x0000_t202" style="position:absolute;left:3500;top:4275;width:181;height:236" filled="f" stroked="f">
              <v:textbox style="mso-next-textbox:#_x0000_s1076" inset="0,0,0,0">
                <w:txbxContent>
                  <w:p w:rsidR="00030A13" w:rsidRDefault="00030A13" w:rsidP="00030A13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077" type="#_x0000_t202" style="position:absolute;left:3398;top:2836;width:282;height:237" filled="f" stroked="f">
              <v:textbox style="mso-next-textbox:#_x0000_s1077" inset="0,0,0,0">
                <w:txbxContent>
                  <w:p w:rsidR="00030A13" w:rsidRDefault="00030A13" w:rsidP="00030A13">
                    <w:pPr>
                      <w:jc w:val="right"/>
                    </w:pPr>
                    <w:r>
                      <w:t>100</w:t>
                    </w:r>
                  </w:p>
                </w:txbxContent>
              </v:textbox>
            </v:shape>
            <v:shape id="_x0000_s1078" type="#_x0000_t32" style="position:absolute;left:5268;top:2798;width:1;height:1727" o:connectortype="straight" strokeweight="1.5pt"/>
            <v:shape id="_x0000_s1079" type="#_x0000_t32" style="position:absolute;left:3686;top:2942;width:1726;height:1" o:connectortype="straight" strokeweight="1.5pt"/>
            <v:shape id="_x0000_s1080" type="#_x0000_t202" style="position:absolute;left:5556;top:3517;width:574;height:277" filled="f" stroked="f">
              <v:textbox style="mso-next-textbox:#_x0000_s1080" inset="0,0,0,0">
                <w:txbxContent>
                  <w:p w:rsidR="00030A13" w:rsidRDefault="00030A13" w:rsidP="00030A13">
                    <w:proofErr w:type="spellStart"/>
                    <w:r>
                      <w:t>Power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4261;top:2314;width:576;height:278" filled="f" stroked="f">
              <v:textbox style="mso-next-textbox:#_x0000_s1081" inset="0,0,0,0">
                <w:txbxContent>
                  <w:p w:rsidR="00030A13" w:rsidRDefault="00030A13" w:rsidP="00030A13">
                    <w:proofErr w:type="spellStart"/>
                    <w:r>
                      <w:t>Water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082" type="#_x0000_t202" style="position:absolute;left:5290;top:4281;width:385;height:246" filled="f" stroked="f">
              <v:textbox style="mso-next-textbox:#_x0000_s1082" inset="0,0,0,0">
                <w:txbxContent>
                  <w:p w:rsidR="00030A13" w:rsidRDefault="00030A13" w:rsidP="00030A13">
                    <w:pPr>
                      <w:jc w:val="right"/>
                    </w:pPr>
                    <w:r>
                      <w:t>100</w:t>
                    </w:r>
                  </w:p>
                </w:txbxContent>
              </v:textbox>
            </v:shape>
            <v:shape id="_x0000_s1083" type="#_x0000_t202" style="position:absolute;left:3696;top:2590;width:283;height:275" filled="f" stroked="f">
              <v:textbox style="mso-next-textbox:#_x0000_s1083" inset="0,0,0,0">
                <w:txbxContent>
                  <w:p w:rsidR="00030A13" w:rsidRDefault="00030A13" w:rsidP="00030A13">
                    <w:pPr>
                      <w:jc w:val="center"/>
                    </w:pPr>
                    <w:r>
                      <w:t>100</w:t>
                    </w:r>
                  </w:p>
                </w:txbxContent>
              </v:textbox>
            </v:shape>
            <v:shape id="_x0000_s1084" type="#_x0000_t202" style="position:absolute;left:5146;top:2584;width:261;height:202" filled="f" stroked="f">
              <v:textbox style="mso-next-textbox:#_x0000_s1084" inset="0,0,0,0">
                <w:txbxContent>
                  <w:p w:rsidR="00030A13" w:rsidRDefault="00030A13" w:rsidP="00030A13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085" type="#_x0000_t202" style="position:absolute;left:5268;top:2837;width:254;height:237" filled="f" stroked="f">
              <v:textbox style="mso-next-textbox:#_x0000_s1085" inset="0,0,0,0">
                <w:txbxContent>
                  <w:p w:rsidR="00030A13" w:rsidRDefault="00030A13" w:rsidP="00030A13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086" style="position:absolute;left:3647;top:3808;width:861;height:861;rotation:11503092fd" coordsize="1114,1468" path="m,c328,115,657,231,843,476v186,245,228,618,271,992e" filled="f" strokecolor="#c0504d" strokeweight="1.5pt">
              <v:path arrowok="t"/>
            </v:shape>
            <v:shape id="_x0000_s1087" style="position:absolute;left:4175;top:3313;width:860;height:863;rotation:11503092fd" coordsize="1114,1468" path="m,c328,115,657,231,843,476v186,245,228,618,271,992e" filled="f" strokecolor="#c0504d" strokeweight="1.5pt">
              <v:path arrowok="t"/>
            </v:shape>
            <v:shape id="_x0000_s1088" style="position:absolute;left:4613;top:2976;width:862;height:864;rotation:11503092fd" coordsize="1114,1468" path="m,c328,115,657,231,843,476v186,245,228,618,271,992e" filled="f" strokecolor="#c0504d" strokeweight="1.5pt">
              <v:path arrowok="t"/>
            </v:shape>
            <v:shape id="_x0000_s1089" style="position:absolute;left:4943;top:2451;width:862;height:862;rotation:11503092fd" coordsize="1114,1468" path="m,c328,115,657,231,843,476v186,245,228,618,271,992e" filled="f" strokecolor="#c0504d" strokeweight="1.5pt">
              <v:path arrowok="t"/>
            </v:shape>
            <v:shape id="_x0000_s1090" style="position:absolute;left:3159;top:4082;width:863;height:862;rotation:-273308fd" coordsize="1114,1468" path="m,c328,115,657,231,843,476v186,245,228,618,271,992e" filled="f" strokecolor="#4f81bd" strokeweight="1.5pt">
              <v:path arrowok="t"/>
            </v:shape>
            <v:shape id="_x0000_s1091" style="position:absolute;left:3795;top:3677;width:860;height:863;rotation:-273344fd" coordsize="1114,1468" path="m,c328,115,657,231,843,476v186,245,228,618,271,992e" filled="f" strokecolor="#4f81bd" strokeweight="1.5pt">
              <v:path arrowok="t"/>
            </v:shape>
            <v:shape id="_x0000_s1092" style="position:absolute;left:4338;top:3421;width:861;height:860;rotation:-273308fd" coordsize="1114,1468" path="m,c328,115,657,231,843,476v186,245,228,618,271,992e" filled="f" strokecolor="#4f81bd" strokeweight="1.5pt">
              <v:path arrowok="t"/>
            </v:shape>
            <v:shape id="_x0000_s1093" style="position:absolute;left:4614;top:2668;width:862;height:864;rotation:-273308fd" coordsize="1114,1468" path="m,c328,115,657,231,843,476v186,245,228,618,271,992e" filled="f" strokecolor="#4f81bd" strokeweight="1.5pt">
              <v:path arrowok="t"/>
            </v:shape>
            <v:shape id="_x0000_s1094" type="#_x0000_t202" style="position:absolute;left:5499;top:3367;width:190;height:176" filled="f" stroked="f">
              <v:textbox style="mso-next-textbox:#_x0000_s1094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95" type="#_x0000_t202" style="position:absolute;left:5062;top:4126;width:189;height:176" filled="f" stroked="f">
              <v:textbox style="mso-next-textbox:#_x0000_s1095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096" type="#_x0000_t202" style="position:absolute;left:4561;top:4475;width:190;height:176" filled="f" stroked="f">
              <v:textbox style="mso-next-textbox:#_x0000_s1096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1097" type="#_x0000_t202" style="position:absolute;left:3821;top:4768;width:190;height:176" filled="f" stroked="f">
              <v:textbox style="mso-next-textbox:#_x0000_s1097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098" type="#_x0000_t202" style="position:absolute;left:3466;top:3698;width:190;height:176" filled="f" stroked="f">
              <v:textbox style="mso-next-textbox:#_x0000_s1098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099" type="#_x0000_t202" style="position:absolute;left:4101;top:3205;width:190;height:176" filled="f" stroked="f">
              <v:textbox style="mso-next-textbox:#_x0000_s1099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100" type="#_x0000_t202" style="position:absolute;left:4511;top:2814;width:189;height:176" filled="f" stroked="f">
              <v:textbox style="mso-next-textbox:#_x0000_s1100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1101" type="#_x0000_t202" style="position:absolute;left:4885;top:2327;width:190;height:176" filled="f" stroked="f">
              <v:textbox style="mso-next-textbox:#_x0000_s1101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102" style="position:absolute;left:4396;top:3146;width:862;height:864;rotation:11503092fd" coordsize="1114,1468" path="m,c328,115,657,231,843,476v186,245,228,618,271,992e" filled="f" strokecolor="#c0504d" strokeweight="1.5pt">
              <v:path arrowok="t"/>
            </v:shape>
            <v:shape id="_x0000_s1103" type="#_x0000_t202" style="position:absolute;left:4210;top:3049;width:188;height:175" filled="f" stroked="f">
              <v:textbox style="mso-next-textbox:#_x0000_s1103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1104" style="position:absolute;left:4391;top:2985;width:864;height:863;rotation:-273308fd" coordsize="1114,1468" path="m,c328,115,657,231,843,476v186,245,228,618,271,992e" filled="f" strokecolor="#4f81bd" strokeweight="1.5pt">
              <v:path arrowok="t"/>
            </v:shape>
            <v:shape id="_x0000_s1105" type="#_x0000_t202" style="position:absolute;left:5242;top:3783;width:190;height:176" filled="f" stroked="f">
              <v:textbox style="mso-next-textbox:#_x0000_s1105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06" style="position:absolute;left:3786;top:3313;width:862;height:863;rotation:11503092fd" coordsize="1114,1468" path="m,c328,115,657,231,843,476v186,245,228,618,271,992e" filled="f" strokecolor="#c0504d" strokeweight="1.5pt">
              <v:path arrowok="t"/>
            </v:shape>
            <v:shape id="_x0000_s1107" type="#_x0000_t202" style="position:absolute;left:3605;top:3245;width:190;height:176" filled="f" stroked="f">
              <v:textbox style="mso-next-textbox:#_x0000_s1107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C0504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C0504D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108" style="position:absolute;left:3435;top:3846;width:863;height:864;rotation:-273308fd" coordsize="1114,1468" path="m,c328,115,657,231,843,476v186,245,228,618,271,992e" filled="f" strokecolor="#4f81bd" strokeweight="1.5pt">
              <v:path arrowok="t"/>
            </v:shape>
            <v:shape id="_x0000_s1109" type="#_x0000_t202" style="position:absolute;left:4191;top:4663;width:190;height:176" filled="f" stroked="f">
              <v:textbox style="mso-next-textbox:#_x0000_s1109" inset="0,0,0,0">
                <w:txbxContent>
                  <w:p w:rsidR="00030A13" w:rsidRPr="00866C48" w:rsidRDefault="00030A13" w:rsidP="00030A13">
                    <w:pPr>
                      <w:jc w:val="center"/>
                      <w:rPr>
                        <w:b/>
                        <w:color w:val="4F81B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4F81BD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shape>
            <w10:wrap type="square"/>
          </v:group>
        </w:pict>
      </w:r>
      <w:r>
        <w:rPr>
          <w:sz w:val="28"/>
          <w:szCs w:val="28"/>
        </w:rPr>
        <w:t xml:space="preserve"> ________________________ ________________________ ________________________ ________________________ ________________________ ________________________ ________________________ ________________________ ________________________ ________________________</w:t>
      </w:r>
    </w:p>
    <w:p w:rsidR="00030A13" w:rsidRPr="000701EA" w:rsidRDefault="00030A13" w:rsidP="00030A13">
      <w:pPr>
        <w:ind w:left="720"/>
        <w:jc w:val="both"/>
        <w:rPr>
          <w:sz w:val="28"/>
          <w:szCs w:val="28"/>
        </w:rPr>
      </w:pPr>
    </w:p>
    <w:p w:rsidR="002D0DF1" w:rsidRDefault="002D0DF1" w:rsidP="002D0DF1">
      <w:pPr>
        <w:numPr>
          <w:ilvl w:val="0"/>
          <w:numId w:val="1"/>
        </w:numPr>
        <w:jc w:val="both"/>
      </w:pPr>
      <w:r>
        <w:t>In Spengler (1950), Spengler developed a model of double marginalization. The profit (and maximizing profit) for the retailer is:</w:t>
      </w:r>
    </w:p>
    <w:p w:rsidR="002D0DF1" w:rsidRDefault="002D0DF1" w:rsidP="002D0DF1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∏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1-p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;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∏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2D0DF1" w:rsidRDefault="002D0DF1" w:rsidP="002D0DF1">
      <w:pPr>
        <w:ind w:left="720"/>
        <w:jc w:val="both"/>
      </w:pPr>
      <w:r>
        <w:t>And the profit (and maximizing profit) for the manufacturer is:</w:t>
      </w:r>
    </w:p>
    <w:p w:rsidR="002D0DF1" w:rsidRDefault="002D0DF1" w:rsidP="002D0DF1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∏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-c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;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∏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*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1-c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2D0DF1" w:rsidRDefault="002D0DF1" w:rsidP="002D0DF1">
      <w:pPr>
        <w:ind w:left="720"/>
        <w:jc w:val="both"/>
      </w:pPr>
      <w:r>
        <w:t>With a profit maximizing price of:</w:t>
      </w:r>
    </w:p>
    <w:p w:rsidR="002D0DF1" w:rsidRDefault="002D0DF1" w:rsidP="002D0DF1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1+c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2D0DF1" w:rsidRDefault="002D0DF1" w:rsidP="002D0DF1">
      <w:pPr>
        <w:ind w:left="720"/>
        <w:jc w:val="both"/>
      </w:pPr>
      <w:r>
        <w:t>What is the profit to the retailer? What is the combined profit of both monopolies? If the two monopolies was one monopoly, what would be profits?</w:t>
      </w:r>
    </w:p>
    <w:p w:rsidR="002D0DF1" w:rsidRDefault="002D0DF1" w:rsidP="002D0DF1">
      <w:pPr>
        <w:ind w:left="720"/>
        <w:jc w:val="both"/>
      </w:pPr>
    </w:p>
    <w:p w:rsidR="002D0DF1" w:rsidRDefault="002D0DF1" w:rsidP="002D0DF1">
      <w:pPr>
        <w:ind w:left="720"/>
        <w:jc w:val="both"/>
      </w:pPr>
    </w:p>
    <w:p w:rsidR="002D0DF1" w:rsidRDefault="002D0DF1" w:rsidP="002D0DF1">
      <w:pPr>
        <w:ind w:left="72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2D0DF1" w:rsidRDefault="002D0DF1" w:rsidP="002D0DF1">
      <w:pPr>
        <w:ind w:left="360"/>
        <w:jc w:val="both"/>
      </w:pPr>
    </w:p>
    <w:p w:rsidR="00F201D3" w:rsidRDefault="001E4C9B" w:rsidP="000F3F6B">
      <w:pPr>
        <w:numPr>
          <w:ilvl w:val="0"/>
          <w:numId w:val="1"/>
        </w:numPr>
        <w:jc w:val="both"/>
      </w:pPr>
      <w:r>
        <w:lastRenderedPageBreak/>
        <w:t>Consider the game below</w:t>
      </w:r>
      <w:r w:rsidR="00B775FF">
        <w:t xml:space="preserve"> of a robot playing chess against a human</w:t>
      </w:r>
      <w:r>
        <w:t xml:space="preserve">. </w:t>
      </w:r>
      <w:r w:rsidR="00B775FF">
        <w:t xml:space="preserve">Each can choose a general strategy at the beginning of the game. </w:t>
      </w:r>
      <w:r>
        <w:t xml:space="preserve">What is the mix strategy Nash equilibrium for </w:t>
      </w:r>
      <w:r>
        <w:rPr>
          <w:b/>
          <w:i/>
        </w:rPr>
        <w:t>each</w:t>
      </w:r>
      <w:r>
        <w:t xml:space="preserve"> player</w:t>
      </w:r>
      <w:r w:rsidR="00B02B51">
        <w:t>?</w:t>
      </w:r>
    </w:p>
    <w:p w:rsidR="001E4C9B" w:rsidRDefault="001E4C9B" w:rsidP="001E4C9B">
      <w:pPr>
        <w:ind w:left="720"/>
        <w:jc w:val="both"/>
      </w:pPr>
    </w:p>
    <w:tbl>
      <w:tblPr>
        <w:tblW w:w="0" w:type="auto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1476"/>
        <w:gridCol w:w="2034"/>
        <w:gridCol w:w="2034"/>
      </w:tblGrid>
      <w:tr w:rsidR="001E4C9B" w:rsidRPr="006A09EA" w:rsidTr="00244FF4">
        <w:tc>
          <w:tcPr>
            <w:tcW w:w="2610" w:type="dxa"/>
            <w:gridSpan w:val="2"/>
            <w:vMerge w:val="restart"/>
          </w:tcPr>
          <w:p w:rsidR="001E4C9B" w:rsidRPr="006A09EA" w:rsidRDefault="001E4C9B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8" w:type="dxa"/>
            <w:gridSpan w:val="2"/>
          </w:tcPr>
          <w:p w:rsidR="001E4C9B" w:rsidRPr="006A09EA" w:rsidRDefault="001E4C9B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Robot</w:t>
            </w:r>
          </w:p>
        </w:tc>
      </w:tr>
      <w:tr w:rsidR="001E4C9B" w:rsidRPr="006A09EA" w:rsidTr="00244FF4">
        <w:tc>
          <w:tcPr>
            <w:tcW w:w="2610" w:type="dxa"/>
            <w:gridSpan w:val="2"/>
            <w:vMerge/>
          </w:tcPr>
          <w:p w:rsidR="001E4C9B" w:rsidRPr="006A09EA" w:rsidRDefault="001E4C9B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C9B" w:rsidRPr="006A09EA" w:rsidRDefault="00B775FF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Aggressive</w:t>
            </w:r>
          </w:p>
        </w:tc>
        <w:tc>
          <w:tcPr>
            <w:tcW w:w="2034" w:type="dxa"/>
          </w:tcPr>
          <w:p w:rsidR="001E4C9B" w:rsidRPr="006A09EA" w:rsidRDefault="00B775FF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Defensive</w:t>
            </w:r>
          </w:p>
        </w:tc>
      </w:tr>
      <w:tr w:rsidR="001E4C9B" w:rsidRPr="006A09EA" w:rsidTr="00244FF4">
        <w:tc>
          <w:tcPr>
            <w:tcW w:w="1170" w:type="dxa"/>
            <w:vMerge w:val="restart"/>
            <w:vAlign w:val="center"/>
          </w:tcPr>
          <w:p w:rsidR="001E4C9B" w:rsidRPr="006A09EA" w:rsidRDefault="001E4C9B" w:rsidP="00244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</w:t>
            </w:r>
          </w:p>
        </w:tc>
        <w:tc>
          <w:tcPr>
            <w:tcW w:w="1440" w:type="dxa"/>
          </w:tcPr>
          <w:p w:rsidR="001E4C9B" w:rsidRPr="006A09EA" w:rsidRDefault="00B775FF" w:rsidP="00244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Aggressive</w:t>
            </w:r>
          </w:p>
        </w:tc>
        <w:tc>
          <w:tcPr>
            <w:tcW w:w="2034" w:type="dxa"/>
          </w:tcPr>
          <w:p w:rsidR="001E4C9B" w:rsidRPr="006A09EA" w:rsidRDefault="00255FC5" w:rsidP="00255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4C9B">
              <w:rPr>
                <w:sz w:val="28"/>
                <w:szCs w:val="28"/>
              </w:rPr>
              <w:t xml:space="preserve"> , </w:t>
            </w:r>
            <w:r w:rsidR="00B775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:rsidR="001E4C9B" w:rsidRPr="006A09EA" w:rsidRDefault="001E4C9B" w:rsidP="00B7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75FF">
              <w:rPr>
                <w:sz w:val="28"/>
                <w:szCs w:val="28"/>
              </w:rPr>
              <w:t>1</w:t>
            </w:r>
            <w:r w:rsidRPr="006A09EA">
              <w:rPr>
                <w:sz w:val="28"/>
                <w:szCs w:val="28"/>
              </w:rPr>
              <w:t xml:space="preserve"> , </w:t>
            </w:r>
            <w:r w:rsidR="00B775FF">
              <w:rPr>
                <w:sz w:val="28"/>
                <w:szCs w:val="28"/>
              </w:rPr>
              <w:t>1</w:t>
            </w:r>
          </w:p>
        </w:tc>
      </w:tr>
      <w:tr w:rsidR="001E4C9B" w:rsidRPr="006A09EA" w:rsidTr="00244FF4">
        <w:tc>
          <w:tcPr>
            <w:tcW w:w="1170" w:type="dxa"/>
            <w:vMerge/>
          </w:tcPr>
          <w:p w:rsidR="001E4C9B" w:rsidRPr="006A09EA" w:rsidRDefault="001E4C9B" w:rsidP="00244F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E4C9B" w:rsidRPr="006A09EA" w:rsidRDefault="00B775FF" w:rsidP="00244F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Defensive</w:t>
            </w:r>
          </w:p>
        </w:tc>
        <w:tc>
          <w:tcPr>
            <w:tcW w:w="2034" w:type="dxa"/>
          </w:tcPr>
          <w:p w:rsidR="001E4C9B" w:rsidRPr="006A09EA" w:rsidRDefault="00B775FF" w:rsidP="00B7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1E4C9B" w:rsidRPr="006A09EA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 w:rsidR="001E4C9B" w:rsidRPr="006A09EA" w:rsidRDefault="00B775FF" w:rsidP="00B7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4C9B" w:rsidRPr="006A09EA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-2</w:t>
            </w:r>
          </w:p>
        </w:tc>
      </w:tr>
    </w:tbl>
    <w:p w:rsidR="001E4C9B" w:rsidRDefault="001E4C9B" w:rsidP="001E4C9B">
      <w:pPr>
        <w:ind w:left="720"/>
        <w:jc w:val="both"/>
      </w:pPr>
    </w:p>
    <w:p w:rsidR="001E4C9B" w:rsidRDefault="001E4C9B" w:rsidP="001E4C9B">
      <w:pPr>
        <w:ind w:left="720"/>
        <w:jc w:val="both"/>
      </w:pPr>
    </w:p>
    <w:p w:rsidR="001F48A7" w:rsidRDefault="001F48A7" w:rsidP="000F3F6B">
      <w:pPr>
        <w:ind w:left="720"/>
        <w:jc w:val="both"/>
      </w:pPr>
    </w:p>
    <w:p w:rsidR="000E0F63" w:rsidRDefault="000E0F63" w:rsidP="000E0F63">
      <w:pPr>
        <w:ind w:left="720"/>
        <w:jc w:val="both"/>
      </w:pPr>
    </w:p>
    <w:p w:rsidR="000E0F63" w:rsidRDefault="000E0F63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801310" w:rsidRDefault="00801310" w:rsidP="000E0F63">
      <w:pPr>
        <w:jc w:val="center"/>
      </w:pPr>
    </w:p>
    <w:sectPr w:rsidR="00801310" w:rsidSect="00776E9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9C"/>
    <w:multiLevelType w:val="hybridMultilevel"/>
    <w:tmpl w:val="E06C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121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FB6D80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FC1F2A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13C70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1B7109"/>
    <w:multiLevelType w:val="hybridMultilevel"/>
    <w:tmpl w:val="522CE93C"/>
    <w:lvl w:ilvl="0" w:tplc="8F9A9B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4B7C"/>
    <w:multiLevelType w:val="hybridMultilevel"/>
    <w:tmpl w:val="0A0E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5B4E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6313DF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3F7D7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A0237D"/>
    <w:multiLevelType w:val="hybridMultilevel"/>
    <w:tmpl w:val="FFB45D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7D224B"/>
    <w:multiLevelType w:val="hybridMultilevel"/>
    <w:tmpl w:val="721A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27656D"/>
    <w:multiLevelType w:val="hybridMultilevel"/>
    <w:tmpl w:val="98BAB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E608B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6A6D94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6559AD"/>
    <w:multiLevelType w:val="hybridMultilevel"/>
    <w:tmpl w:val="B0A6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A9BE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77105"/>
    <w:multiLevelType w:val="hybridMultilevel"/>
    <w:tmpl w:val="BE7E9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5"/>
  </w:num>
  <w:num w:numId="15">
    <w:abstractNumId w:val="5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E7B8E"/>
    <w:rsid w:val="00007FF6"/>
    <w:rsid w:val="000105AD"/>
    <w:rsid w:val="00027837"/>
    <w:rsid w:val="00030A13"/>
    <w:rsid w:val="00033561"/>
    <w:rsid w:val="000363A2"/>
    <w:rsid w:val="00037AC5"/>
    <w:rsid w:val="00085499"/>
    <w:rsid w:val="00092D7C"/>
    <w:rsid w:val="000C35BF"/>
    <w:rsid w:val="000E0F63"/>
    <w:rsid w:val="000E7B8E"/>
    <w:rsid w:val="000E7E54"/>
    <w:rsid w:val="000F3F6B"/>
    <w:rsid w:val="00101635"/>
    <w:rsid w:val="00112EF7"/>
    <w:rsid w:val="00151F9F"/>
    <w:rsid w:val="0015278A"/>
    <w:rsid w:val="00163AD6"/>
    <w:rsid w:val="00177A81"/>
    <w:rsid w:val="001A52E0"/>
    <w:rsid w:val="001C7F3B"/>
    <w:rsid w:val="001D3C22"/>
    <w:rsid w:val="001E4C9B"/>
    <w:rsid w:val="001E7589"/>
    <w:rsid w:val="001F48A7"/>
    <w:rsid w:val="00210FFF"/>
    <w:rsid w:val="00244FF4"/>
    <w:rsid w:val="00255FC5"/>
    <w:rsid w:val="00260AAD"/>
    <w:rsid w:val="00276859"/>
    <w:rsid w:val="002771A6"/>
    <w:rsid w:val="002A1BA9"/>
    <w:rsid w:val="002D0DF1"/>
    <w:rsid w:val="0030283D"/>
    <w:rsid w:val="003045CA"/>
    <w:rsid w:val="0032103C"/>
    <w:rsid w:val="00324990"/>
    <w:rsid w:val="00325AF2"/>
    <w:rsid w:val="003659B1"/>
    <w:rsid w:val="0037595D"/>
    <w:rsid w:val="003A1C64"/>
    <w:rsid w:val="003C6E37"/>
    <w:rsid w:val="003D5ED7"/>
    <w:rsid w:val="00413040"/>
    <w:rsid w:val="004137E2"/>
    <w:rsid w:val="00424616"/>
    <w:rsid w:val="004249B0"/>
    <w:rsid w:val="0045107C"/>
    <w:rsid w:val="004653E8"/>
    <w:rsid w:val="004B4D5F"/>
    <w:rsid w:val="004C3BC4"/>
    <w:rsid w:val="004C6157"/>
    <w:rsid w:val="004D62E3"/>
    <w:rsid w:val="005001D1"/>
    <w:rsid w:val="00506D67"/>
    <w:rsid w:val="005439C8"/>
    <w:rsid w:val="0056224C"/>
    <w:rsid w:val="0059516E"/>
    <w:rsid w:val="00595461"/>
    <w:rsid w:val="005A688C"/>
    <w:rsid w:val="005B2ED6"/>
    <w:rsid w:val="005C1BAA"/>
    <w:rsid w:val="005D2F43"/>
    <w:rsid w:val="005E34EF"/>
    <w:rsid w:val="005E38C8"/>
    <w:rsid w:val="005E5C46"/>
    <w:rsid w:val="005F6A6A"/>
    <w:rsid w:val="006019D5"/>
    <w:rsid w:val="00602036"/>
    <w:rsid w:val="00621477"/>
    <w:rsid w:val="00624C32"/>
    <w:rsid w:val="00625FBC"/>
    <w:rsid w:val="00630638"/>
    <w:rsid w:val="00631AB1"/>
    <w:rsid w:val="00645694"/>
    <w:rsid w:val="006768F7"/>
    <w:rsid w:val="00686840"/>
    <w:rsid w:val="00690552"/>
    <w:rsid w:val="00691DA8"/>
    <w:rsid w:val="006A14C6"/>
    <w:rsid w:val="006B6A43"/>
    <w:rsid w:val="006C485A"/>
    <w:rsid w:val="006C4A4B"/>
    <w:rsid w:val="006C4B04"/>
    <w:rsid w:val="006D4A97"/>
    <w:rsid w:val="007106DF"/>
    <w:rsid w:val="0074551A"/>
    <w:rsid w:val="007463CC"/>
    <w:rsid w:val="00752A0A"/>
    <w:rsid w:val="00763F2F"/>
    <w:rsid w:val="00776E99"/>
    <w:rsid w:val="00791F45"/>
    <w:rsid w:val="00792937"/>
    <w:rsid w:val="007A6059"/>
    <w:rsid w:val="007A6769"/>
    <w:rsid w:val="007C652B"/>
    <w:rsid w:val="007D7A97"/>
    <w:rsid w:val="007F1F16"/>
    <w:rsid w:val="00801310"/>
    <w:rsid w:val="00811013"/>
    <w:rsid w:val="008503BC"/>
    <w:rsid w:val="00871CE2"/>
    <w:rsid w:val="00877EE5"/>
    <w:rsid w:val="00892FE6"/>
    <w:rsid w:val="008D23BE"/>
    <w:rsid w:val="008D59F2"/>
    <w:rsid w:val="008D754B"/>
    <w:rsid w:val="008F3550"/>
    <w:rsid w:val="00932E5A"/>
    <w:rsid w:val="00934F2B"/>
    <w:rsid w:val="00940D9F"/>
    <w:rsid w:val="0096274F"/>
    <w:rsid w:val="0096328D"/>
    <w:rsid w:val="00965A55"/>
    <w:rsid w:val="00965C15"/>
    <w:rsid w:val="0097766E"/>
    <w:rsid w:val="009C043F"/>
    <w:rsid w:val="009E5D66"/>
    <w:rsid w:val="00A0685D"/>
    <w:rsid w:val="00A30740"/>
    <w:rsid w:val="00A85B6B"/>
    <w:rsid w:val="00A92E98"/>
    <w:rsid w:val="00AA1A6B"/>
    <w:rsid w:val="00AB20E4"/>
    <w:rsid w:val="00AC275B"/>
    <w:rsid w:val="00AF70D8"/>
    <w:rsid w:val="00B02B51"/>
    <w:rsid w:val="00B13997"/>
    <w:rsid w:val="00B1639D"/>
    <w:rsid w:val="00B36185"/>
    <w:rsid w:val="00B44D44"/>
    <w:rsid w:val="00B457A0"/>
    <w:rsid w:val="00B618CC"/>
    <w:rsid w:val="00B76122"/>
    <w:rsid w:val="00B773E5"/>
    <w:rsid w:val="00B775FF"/>
    <w:rsid w:val="00B80013"/>
    <w:rsid w:val="00BF38CB"/>
    <w:rsid w:val="00BF557F"/>
    <w:rsid w:val="00BF55A7"/>
    <w:rsid w:val="00C31AA8"/>
    <w:rsid w:val="00C42B66"/>
    <w:rsid w:val="00C4414B"/>
    <w:rsid w:val="00CC209C"/>
    <w:rsid w:val="00CD6139"/>
    <w:rsid w:val="00CE3F13"/>
    <w:rsid w:val="00CF7712"/>
    <w:rsid w:val="00D17F30"/>
    <w:rsid w:val="00D74ADD"/>
    <w:rsid w:val="00D8038E"/>
    <w:rsid w:val="00D846AF"/>
    <w:rsid w:val="00D847A4"/>
    <w:rsid w:val="00D86BAD"/>
    <w:rsid w:val="00D94BC8"/>
    <w:rsid w:val="00DA7095"/>
    <w:rsid w:val="00DA77A6"/>
    <w:rsid w:val="00DB2E26"/>
    <w:rsid w:val="00DB6FB3"/>
    <w:rsid w:val="00DD5866"/>
    <w:rsid w:val="00DE23F0"/>
    <w:rsid w:val="00E020AB"/>
    <w:rsid w:val="00E05E94"/>
    <w:rsid w:val="00E34656"/>
    <w:rsid w:val="00E43F41"/>
    <w:rsid w:val="00E5265C"/>
    <w:rsid w:val="00E77254"/>
    <w:rsid w:val="00E903C7"/>
    <w:rsid w:val="00F201D3"/>
    <w:rsid w:val="00F46CD8"/>
    <w:rsid w:val="00F5430E"/>
    <w:rsid w:val="00F55CA6"/>
    <w:rsid w:val="00F606C9"/>
    <w:rsid w:val="00F77ADF"/>
    <w:rsid w:val="00FC7179"/>
    <w:rsid w:val="00FD3451"/>
    <w:rsid w:val="00FE2D27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5" type="connector" idref="#_x0000_s1078"/>
        <o:r id="V:Rule6" type="connector" idref="#_x0000_s1071"/>
        <o:r id="V:Rule7" type="connector" idref="#_x0000_s1070"/>
        <o:r id="V:Rule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54"/>
    <w:pPr>
      <w:ind w:left="720"/>
      <w:contextualSpacing/>
    </w:pPr>
  </w:style>
  <w:style w:type="table" w:styleId="TableGrid">
    <w:name w:val="Table Grid"/>
    <w:basedOn w:val="TableNormal"/>
    <w:uiPriority w:val="59"/>
    <w:rsid w:val="007C652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D59F2"/>
  </w:style>
  <w:style w:type="paragraph" w:styleId="BalloonText">
    <w:name w:val="Balloon Text"/>
    <w:basedOn w:val="Normal"/>
    <w:link w:val="BalloonTextChar"/>
    <w:uiPriority w:val="99"/>
    <w:semiHidden/>
    <w:unhideWhenUsed/>
    <w:rsid w:val="002D0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B0AF-3A36-4C47-8B52-37EC536B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1162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dyoungberg</cp:lastModifiedBy>
  <cp:revision>11</cp:revision>
  <dcterms:created xsi:type="dcterms:W3CDTF">2012-12-23T05:43:00Z</dcterms:created>
  <dcterms:modified xsi:type="dcterms:W3CDTF">2013-05-09T20:16:00Z</dcterms:modified>
</cp:coreProperties>
</file>