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68C" w:rsidRDefault="002E268C" w:rsidP="000F3F6B">
      <w:pPr>
        <w:jc w:val="both"/>
      </w:pPr>
      <w:r>
        <w:t xml:space="preserve">Name: </w:t>
      </w:r>
      <w:r w:rsidRPr="004653E8">
        <w:t>_______________</w:t>
      </w:r>
    </w:p>
    <w:p w:rsidR="002E268C" w:rsidRDefault="002E268C" w:rsidP="000F3F6B">
      <w:pPr>
        <w:jc w:val="both"/>
      </w:pPr>
      <w:r>
        <w:t>Econ 280</w:t>
      </w:r>
      <w:r w:rsidRPr="0030283D">
        <w:t xml:space="preserve"> </w:t>
      </w:r>
    </w:p>
    <w:p w:rsidR="002E268C" w:rsidRDefault="002E268C" w:rsidP="000F3F6B">
      <w:pPr>
        <w:jc w:val="both"/>
      </w:pPr>
    </w:p>
    <w:p w:rsidR="002E268C" w:rsidRDefault="002E268C" w:rsidP="000F3F6B">
      <w:pPr>
        <w:jc w:val="both"/>
      </w:pPr>
    </w:p>
    <w:p w:rsidR="002E268C" w:rsidRDefault="002E268C" w:rsidP="000F3F6B">
      <w:pPr>
        <w:jc w:val="both"/>
      </w:pPr>
    </w:p>
    <w:p w:rsidR="002E268C" w:rsidRDefault="002E268C" w:rsidP="000F3F6B">
      <w:pPr>
        <w:jc w:val="both"/>
      </w:pPr>
    </w:p>
    <w:p w:rsidR="002E268C" w:rsidRDefault="002E268C" w:rsidP="000F3F6B">
      <w:pPr>
        <w:jc w:val="both"/>
      </w:pPr>
    </w:p>
    <w:p w:rsidR="002E268C" w:rsidRDefault="002E268C" w:rsidP="000F3F6B">
      <w:pPr>
        <w:jc w:val="both"/>
      </w:pPr>
    </w:p>
    <w:p w:rsidR="002E268C" w:rsidRDefault="002E268C" w:rsidP="000F3F6B">
      <w:pPr>
        <w:jc w:val="center"/>
      </w:pPr>
    </w:p>
    <w:p w:rsidR="002E268C" w:rsidRPr="00506D67" w:rsidRDefault="002E268C" w:rsidP="000F3F6B">
      <w:pPr>
        <w:jc w:val="center"/>
        <w:rPr>
          <w:b/>
          <w:i/>
          <w:sz w:val="32"/>
          <w:szCs w:val="32"/>
        </w:rPr>
      </w:pPr>
      <w:r w:rsidRPr="00506D67">
        <w:rPr>
          <w:b/>
          <w:smallCaps/>
          <w:sz w:val="32"/>
          <w:szCs w:val="32"/>
        </w:rPr>
        <w:t>Exam 0</w:t>
      </w:r>
      <w:r>
        <w:rPr>
          <w:b/>
          <w:smallCaps/>
          <w:sz w:val="32"/>
          <w:szCs w:val="32"/>
        </w:rPr>
        <w:t>4</w:t>
      </w:r>
    </w:p>
    <w:p w:rsidR="002E268C" w:rsidRDefault="002E268C" w:rsidP="000F3F6B">
      <w:pPr>
        <w:jc w:val="both"/>
      </w:pPr>
    </w:p>
    <w:p w:rsidR="002E268C" w:rsidRDefault="002E268C" w:rsidP="000F3F6B">
      <w:pPr>
        <w:jc w:val="both"/>
      </w:pPr>
    </w:p>
    <w:p w:rsidR="002E268C" w:rsidRDefault="002E268C" w:rsidP="000F3F6B">
      <w:pPr>
        <w:jc w:val="both"/>
      </w:pPr>
    </w:p>
    <w:p w:rsidR="002E268C" w:rsidRDefault="002E268C" w:rsidP="000F3F6B">
      <w:pPr>
        <w:numPr>
          <w:ilvl w:val="0"/>
          <w:numId w:val="2"/>
        </w:numPr>
        <w:jc w:val="both"/>
      </w:pPr>
      <w:r>
        <w:t>There are 110 possible points on this exam. The test is out of 100.</w:t>
      </w:r>
    </w:p>
    <w:p w:rsidR="002E268C" w:rsidRDefault="002E268C" w:rsidP="000F3F6B">
      <w:pPr>
        <w:ind w:left="360"/>
        <w:jc w:val="both"/>
      </w:pPr>
    </w:p>
    <w:p w:rsidR="002E268C" w:rsidRDefault="002E268C" w:rsidP="000F3F6B">
      <w:pPr>
        <w:numPr>
          <w:ilvl w:val="0"/>
          <w:numId w:val="2"/>
        </w:numPr>
        <w:jc w:val="both"/>
      </w:pPr>
      <w:r>
        <w:t>You have two hours to complete this exam, but you should be able to complete it in less than that</w:t>
      </w:r>
    </w:p>
    <w:p w:rsidR="002E268C" w:rsidRDefault="002E268C" w:rsidP="000F3F6B">
      <w:pPr>
        <w:jc w:val="both"/>
      </w:pPr>
    </w:p>
    <w:p w:rsidR="002E268C" w:rsidRDefault="002E268C" w:rsidP="000F3F6B">
      <w:pPr>
        <w:numPr>
          <w:ilvl w:val="0"/>
          <w:numId w:val="2"/>
        </w:numPr>
        <w:jc w:val="both"/>
      </w:pPr>
      <w:r>
        <w:t>Please turn off all cell phones and other electronic equipment.</w:t>
      </w:r>
    </w:p>
    <w:p w:rsidR="002E268C" w:rsidRDefault="002E268C" w:rsidP="000F3F6B">
      <w:pPr>
        <w:jc w:val="both"/>
      </w:pPr>
    </w:p>
    <w:p w:rsidR="002E268C" w:rsidRDefault="002E268C" w:rsidP="000F3F6B">
      <w:pPr>
        <w:numPr>
          <w:ilvl w:val="0"/>
          <w:numId w:val="2"/>
        </w:numPr>
        <w:jc w:val="both"/>
      </w:pPr>
      <w:r>
        <w:t>You are allowed a calculator for the exam. This calculator cannot be capable of storing equations. This calculator cannot double as a cell phone or other device.</w:t>
      </w:r>
    </w:p>
    <w:p w:rsidR="002E268C" w:rsidRDefault="002E268C" w:rsidP="000F3F6B">
      <w:pPr>
        <w:jc w:val="both"/>
      </w:pPr>
    </w:p>
    <w:p w:rsidR="002E268C" w:rsidRDefault="002E268C" w:rsidP="000F3F6B">
      <w:pPr>
        <w:numPr>
          <w:ilvl w:val="0"/>
          <w:numId w:val="2"/>
        </w:numPr>
        <w:jc w:val="both"/>
      </w:pPr>
      <w:r>
        <w:t>Be sure to read all instructions and questions carefully.</w:t>
      </w:r>
    </w:p>
    <w:p w:rsidR="002E268C" w:rsidRDefault="002E268C" w:rsidP="000F3F6B">
      <w:pPr>
        <w:jc w:val="both"/>
      </w:pPr>
    </w:p>
    <w:p w:rsidR="002E268C" w:rsidRDefault="002E268C" w:rsidP="000F3F6B">
      <w:pPr>
        <w:numPr>
          <w:ilvl w:val="0"/>
          <w:numId w:val="2"/>
        </w:numPr>
        <w:jc w:val="both"/>
      </w:pPr>
      <w:r>
        <w:t>Remember to show all your work.</w:t>
      </w:r>
    </w:p>
    <w:p w:rsidR="002E268C" w:rsidRDefault="002E268C" w:rsidP="000F3F6B">
      <w:pPr>
        <w:jc w:val="both"/>
      </w:pPr>
    </w:p>
    <w:p w:rsidR="002E268C" w:rsidRDefault="002E268C" w:rsidP="000F3F6B">
      <w:pPr>
        <w:numPr>
          <w:ilvl w:val="0"/>
          <w:numId w:val="2"/>
        </w:numPr>
        <w:jc w:val="both"/>
      </w:pPr>
      <w:r>
        <w:t>Recall basic logic. “Water is wet” is a true statement. “Water is wet and leopards have stripes” is a false statement.</w:t>
      </w:r>
    </w:p>
    <w:p w:rsidR="002E268C" w:rsidRDefault="002E268C" w:rsidP="000F3F6B">
      <w:pPr>
        <w:jc w:val="both"/>
      </w:pPr>
    </w:p>
    <w:p w:rsidR="002E268C" w:rsidRDefault="002E268C" w:rsidP="000F3F6B">
      <w:pPr>
        <w:numPr>
          <w:ilvl w:val="0"/>
          <w:numId w:val="2"/>
        </w:numPr>
        <w:jc w:val="both"/>
      </w:pPr>
      <w:r>
        <w:rPr>
          <w:i/>
        </w:rPr>
        <w:t>Please print clearly and neatly.</w:t>
      </w:r>
    </w:p>
    <w:p w:rsidR="002E268C" w:rsidRDefault="002E268C" w:rsidP="000F3F6B">
      <w:pPr>
        <w:jc w:val="both"/>
      </w:pPr>
    </w:p>
    <w:p w:rsidR="002E268C" w:rsidRDefault="002E268C" w:rsidP="000F3F6B">
      <w:pPr>
        <w:jc w:val="both"/>
      </w:pPr>
    </w:p>
    <w:p w:rsidR="002E268C" w:rsidRDefault="002E268C" w:rsidP="000F3F6B">
      <w:pPr>
        <w:jc w:val="both"/>
      </w:pPr>
    </w:p>
    <w:p w:rsidR="002E268C" w:rsidRDefault="002E268C" w:rsidP="000F3F6B">
      <w:pPr>
        <w:jc w:val="both"/>
      </w:pPr>
    </w:p>
    <w:p w:rsidR="002E268C" w:rsidRDefault="002E268C" w:rsidP="000F3F6B">
      <w:pPr>
        <w:jc w:val="both"/>
      </w:pPr>
    </w:p>
    <w:p w:rsidR="002E268C" w:rsidRDefault="002E268C" w:rsidP="000F3F6B">
      <w:pPr>
        <w:jc w:val="both"/>
      </w:pPr>
    </w:p>
    <w:p w:rsidR="002E268C" w:rsidRDefault="002E268C" w:rsidP="000F3F6B">
      <w:pPr>
        <w:jc w:val="both"/>
      </w:pPr>
    </w:p>
    <w:p w:rsidR="002E268C" w:rsidRPr="00FF2FB2" w:rsidRDefault="002E268C" w:rsidP="000F3F6B">
      <w:pPr>
        <w:jc w:val="both"/>
        <w:rPr>
          <w:i/>
        </w:rPr>
      </w:pPr>
      <w:r>
        <w:rPr>
          <w:i/>
        </w:rPr>
        <w:br w:type="page"/>
      </w:r>
    </w:p>
    <w:p w:rsidR="002E268C" w:rsidRDefault="002E268C" w:rsidP="000F3F6B">
      <w:pPr>
        <w:ind w:left="360"/>
        <w:jc w:val="both"/>
      </w:pPr>
      <w:r w:rsidRPr="00D86BAD">
        <w:rPr>
          <w:b/>
        </w:rPr>
        <w:lastRenderedPageBreak/>
        <w:t>Part I: Multiple Choice</w:t>
      </w:r>
      <w:r>
        <w:rPr>
          <w:b/>
        </w:rPr>
        <w:t>.</w:t>
      </w:r>
      <w:r>
        <w:t xml:space="preserve"> </w:t>
      </w:r>
      <w:r>
        <w:rPr>
          <w:i/>
        </w:rPr>
        <w:t>Choose the best answer to the following.</w:t>
      </w:r>
      <w:r>
        <w:t xml:space="preserve"> </w:t>
      </w:r>
    </w:p>
    <w:p w:rsidR="002E268C" w:rsidRPr="00752A0A" w:rsidRDefault="002E268C" w:rsidP="00BD04F3">
      <w:pPr>
        <w:ind w:left="720"/>
        <w:jc w:val="both"/>
      </w:pPr>
      <w:r>
        <w:t>3 points each.</w:t>
      </w:r>
    </w:p>
    <w:p w:rsidR="002E268C" w:rsidRDefault="002E268C" w:rsidP="000F3F6B">
      <w:pPr>
        <w:ind w:left="360"/>
        <w:jc w:val="both"/>
      </w:pPr>
    </w:p>
    <w:p w:rsidR="002E268C" w:rsidRDefault="002E268C" w:rsidP="000F3F6B">
      <w:pPr>
        <w:numPr>
          <w:ilvl w:val="0"/>
          <w:numId w:val="1"/>
        </w:numPr>
        <w:jc w:val="both"/>
      </w:pPr>
      <w:r>
        <w:t>Established in 1947, the GATT aimed to:</w:t>
      </w:r>
    </w:p>
    <w:p w:rsidR="002E268C" w:rsidRDefault="002E268C" w:rsidP="000F3F6B">
      <w:pPr>
        <w:numPr>
          <w:ilvl w:val="1"/>
          <w:numId w:val="1"/>
        </w:numPr>
        <w:jc w:val="both"/>
      </w:pPr>
      <w:r>
        <w:t>Reduce tariffs</w:t>
      </w:r>
    </w:p>
    <w:p w:rsidR="002E268C" w:rsidRPr="008D59F2" w:rsidRDefault="002E268C" w:rsidP="000F3F6B">
      <w:pPr>
        <w:numPr>
          <w:ilvl w:val="1"/>
          <w:numId w:val="1"/>
        </w:numPr>
        <w:jc w:val="both"/>
      </w:pPr>
      <w:r>
        <w:t>Protect price discrimination</w:t>
      </w:r>
    </w:p>
    <w:p w:rsidR="002E268C" w:rsidRDefault="002E268C" w:rsidP="000F3F6B">
      <w:pPr>
        <w:numPr>
          <w:ilvl w:val="1"/>
          <w:numId w:val="1"/>
        </w:numPr>
        <w:jc w:val="both"/>
      </w:pPr>
      <w:r>
        <w:t>Break up monopolies</w:t>
      </w:r>
    </w:p>
    <w:p w:rsidR="002E268C" w:rsidRDefault="002E268C" w:rsidP="000F3F6B">
      <w:pPr>
        <w:numPr>
          <w:ilvl w:val="1"/>
          <w:numId w:val="1"/>
        </w:numPr>
        <w:jc w:val="both"/>
      </w:pPr>
      <w:r>
        <w:t>A &amp; C</w:t>
      </w:r>
    </w:p>
    <w:p w:rsidR="002E268C" w:rsidRDefault="002E268C" w:rsidP="000F3F6B">
      <w:pPr>
        <w:numPr>
          <w:ilvl w:val="1"/>
          <w:numId w:val="1"/>
        </w:numPr>
        <w:jc w:val="both"/>
      </w:pPr>
      <w:r>
        <w:t>None of the above</w:t>
      </w:r>
    </w:p>
    <w:p w:rsidR="002E268C" w:rsidRDefault="002E268C" w:rsidP="000F3F6B">
      <w:pPr>
        <w:ind w:left="1080"/>
        <w:jc w:val="both"/>
      </w:pPr>
    </w:p>
    <w:p w:rsidR="002E268C" w:rsidRDefault="002E268C" w:rsidP="000F3F6B">
      <w:pPr>
        <w:numPr>
          <w:ilvl w:val="0"/>
          <w:numId w:val="1"/>
        </w:numPr>
        <w:jc w:val="both"/>
      </w:pPr>
      <w:r>
        <w:t>Which of the following methods might the Commerce Department use to determine if a firm is “dumping?”</w:t>
      </w:r>
    </w:p>
    <w:p w:rsidR="002E268C" w:rsidRPr="008D59F2" w:rsidRDefault="002E268C" w:rsidP="000F3F6B">
      <w:pPr>
        <w:numPr>
          <w:ilvl w:val="1"/>
          <w:numId w:val="1"/>
        </w:numPr>
        <w:jc w:val="both"/>
      </w:pPr>
      <w:r>
        <w:t>Estimate the firm’s cost of production</w:t>
      </w:r>
    </w:p>
    <w:p w:rsidR="002E268C" w:rsidRDefault="002E268C" w:rsidP="000F3F6B">
      <w:pPr>
        <w:numPr>
          <w:ilvl w:val="1"/>
          <w:numId w:val="1"/>
        </w:numPr>
        <w:jc w:val="both"/>
      </w:pPr>
      <w:r>
        <w:t>Investigate how much the firm charges in other countries</w:t>
      </w:r>
    </w:p>
    <w:p w:rsidR="002E268C" w:rsidRDefault="002E268C" w:rsidP="000F3F6B">
      <w:pPr>
        <w:numPr>
          <w:ilvl w:val="1"/>
          <w:numId w:val="1"/>
        </w:numPr>
        <w:jc w:val="both"/>
      </w:pPr>
      <w:r>
        <w:t>Reduce switching costs</w:t>
      </w:r>
    </w:p>
    <w:p w:rsidR="002E268C" w:rsidRDefault="002E268C" w:rsidP="000F3F6B">
      <w:pPr>
        <w:numPr>
          <w:ilvl w:val="1"/>
          <w:numId w:val="1"/>
        </w:numPr>
        <w:jc w:val="both"/>
      </w:pPr>
      <w:r>
        <w:t>A &amp; B</w:t>
      </w:r>
    </w:p>
    <w:p w:rsidR="002E268C" w:rsidRDefault="002E268C" w:rsidP="000F3F6B">
      <w:pPr>
        <w:numPr>
          <w:ilvl w:val="1"/>
          <w:numId w:val="1"/>
        </w:numPr>
        <w:jc w:val="both"/>
      </w:pPr>
      <w:r>
        <w:t>None of the above</w:t>
      </w:r>
    </w:p>
    <w:p w:rsidR="002E268C" w:rsidRDefault="002E268C" w:rsidP="000F3F6B">
      <w:pPr>
        <w:ind w:left="1080"/>
        <w:jc w:val="both"/>
      </w:pPr>
    </w:p>
    <w:p w:rsidR="002E268C" w:rsidRDefault="00C429D7" w:rsidP="000F3F6B">
      <w:pPr>
        <w:numPr>
          <w:ilvl w:val="0"/>
          <w:numId w:val="1"/>
        </w:numPr>
        <w:jc w:val="both"/>
      </w:pPr>
      <w:r>
        <w:t>Which of the following is an example of adverse selection</w:t>
      </w:r>
      <w:r w:rsidR="002E268C">
        <w:t>?</w:t>
      </w:r>
    </w:p>
    <w:p w:rsidR="002E268C" w:rsidRPr="008D59F2" w:rsidRDefault="00C429D7" w:rsidP="000F3F6B">
      <w:pPr>
        <w:numPr>
          <w:ilvl w:val="1"/>
          <w:numId w:val="4"/>
        </w:numPr>
        <w:jc w:val="both"/>
      </w:pPr>
      <w:r>
        <w:t>Going to see a bad movie</w:t>
      </w:r>
      <w:r w:rsidR="002E268C">
        <w:t>.</w:t>
      </w:r>
    </w:p>
    <w:p w:rsidR="002E268C" w:rsidRDefault="00C429D7" w:rsidP="000F3F6B">
      <w:pPr>
        <w:numPr>
          <w:ilvl w:val="1"/>
          <w:numId w:val="4"/>
        </w:numPr>
        <w:jc w:val="both"/>
      </w:pPr>
      <w:r>
        <w:t>Universal health care</w:t>
      </w:r>
      <w:r w:rsidR="002E268C">
        <w:t>.</w:t>
      </w:r>
    </w:p>
    <w:p w:rsidR="002E268C" w:rsidRDefault="00C429D7" w:rsidP="000F3F6B">
      <w:pPr>
        <w:numPr>
          <w:ilvl w:val="1"/>
          <w:numId w:val="4"/>
        </w:numPr>
        <w:jc w:val="both"/>
      </w:pPr>
      <w:r>
        <w:t>Lending to a con artist</w:t>
      </w:r>
      <w:r w:rsidR="002E268C">
        <w:t>.</w:t>
      </w:r>
    </w:p>
    <w:p w:rsidR="002E268C" w:rsidRDefault="002E268C" w:rsidP="000F3F6B">
      <w:pPr>
        <w:numPr>
          <w:ilvl w:val="1"/>
          <w:numId w:val="4"/>
        </w:numPr>
        <w:jc w:val="both"/>
      </w:pPr>
      <w:r>
        <w:t>A &amp; C</w:t>
      </w:r>
    </w:p>
    <w:p w:rsidR="002E268C" w:rsidRDefault="002E268C" w:rsidP="000F3F6B">
      <w:pPr>
        <w:numPr>
          <w:ilvl w:val="1"/>
          <w:numId w:val="4"/>
        </w:numPr>
        <w:jc w:val="both"/>
      </w:pPr>
      <w:r>
        <w:t>None of the above</w:t>
      </w:r>
    </w:p>
    <w:p w:rsidR="002E268C" w:rsidRDefault="002E268C" w:rsidP="000F3F6B">
      <w:pPr>
        <w:ind w:left="1080"/>
        <w:jc w:val="both"/>
      </w:pPr>
    </w:p>
    <w:p w:rsidR="00377698" w:rsidRDefault="00377698" w:rsidP="00377698">
      <w:pPr>
        <w:pStyle w:val="ListParagraph"/>
        <w:numPr>
          <w:ilvl w:val="0"/>
          <w:numId w:val="1"/>
        </w:numPr>
        <w:jc w:val="both"/>
      </w:pPr>
      <w:r>
        <w:t>Which of the following is an example of someone being rationally ignorant?</w:t>
      </w:r>
    </w:p>
    <w:p w:rsidR="00377698" w:rsidRDefault="00377698" w:rsidP="00377698">
      <w:pPr>
        <w:pStyle w:val="ListParagraph"/>
        <w:numPr>
          <w:ilvl w:val="1"/>
          <w:numId w:val="1"/>
        </w:numPr>
        <w:jc w:val="both"/>
      </w:pPr>
      <w:r>
        <w:t>A geography teacher not knowing where New Zealand is located</w:t>
      </w:r>
    </w:p>
    <w:p w:rsidR="00377698" w:rsidRDefault="00377698" w:rsidP="00377698">
      <w:pPr>
        <w:pStyle w:val="ListParagraph"/>
        <w:numPr>
          <w:ilvl w:val="1"/>
          <w:numId w:val="1"/>
        </w:numPr>
        <w:jc w:val="both"/>
      </w:pPr>
      <w:r>
        <w:t>A taxi driver not knowing all fifty states and their capitals</w:t>
      </w:r>
    </w:p>
    <w:p w:rsidR="00377698" w:rsidRDefault="00377698" w:rsidP="00377698">
      <w:pPr>
        <w:pStyle w:val="ListParagraph"/>
        <w:numPr>
          <w:ilvl w:val="1"/>
          <w:numId w:val="1"/>
        </w:numPr>
        <w:jc w:val="both"/>
      </w:pPr>
      <w:r>
        <w:t>A New York City tour guide not knowing when the Statute of Liberty was built</w:t>
      </w:r>
    </w:p>
    <w:p w:rsidR="00377698" w:rsidRDefault="00377698" w:rsidP="00377698">
      <w:pPr>
        <w:pStyle w:val="ListParagraph"/>
        <w:numPr>
          <w:ilvl w:val="1"/>
          <w:numId w:val="1"/>
        </w:numPr>
        <w:jc w:val="both"/>
      </w:pPr>
      <w:r>
        <w:t>B &amp; C</w:t>
      </w:r>
    </w:p>
    <w:p w:rsidR="00377698" w:rsidRDefault="00377698" w:rsidP="00377698">
      <w:pPr>
        <w:pStyle w:val="ListParagraph"/>
        <w:numPr>
          <w:ilvl w:val="1"/>
          <w:numId w:val="1"/>
        </w:numPr>
        <w:jc w:val="both"/>
      </w:pPr>
      <w:r>
        <w:t>None of the above</w:t>
      </w:r>
    </w:p>
    <w:p w:rsidR="00377698" w:rsidRDefault="00377698" w:rsidP="00377698">
      <w:pPr>
        <w:pStyle w:val="ListParagraph"/>
        <w:ind w:left="1440"/>
        <w:jc w:val="both"/>
      </w:pPr>
    </w:p>
    <w:p w:rsidR="002E268C" w:rsidRDefault="0039348F" w:rsidP="005C62B1">
      <w:pPr>
        <w:numPr>
          <w:ilvl w:val="0"/>
          <w:numId w:val="1"/>
        </w:numPr>
        <w:jc w:val="both"/>
      </w:pPr>
      <w:r>
        <w:t>The Colorado River—the one that carves the Grand Canyon—doesn’t empty into the oc</w:t>
      </w:r>
      <w:r w:rsidR="009F41A7">
        <w:t>ean like other rivers. In</w:t>
      </w:r>
      <w:r w:rsidR="009F41A7" w:rsidRPr="009F41A7">
        <w:t xml:space="preserve"> </w:t>
      </w:r>
      <w:r w:rsidR="009F41A7" w:rsidRPr="009F41A7">
        <w:rPr>
          <w:rStyle w:val="Emphasis"/>
          <w:color w:val="111111"/>
          <w:bdr w:val="none" w:sz="0" w:space="0" w:color="auto" w:frame="1"/>
          <w:shd w:val="clear" w:color="auto" w:fill="FFFFFF"/>
        </w:rPr>
        <w:t xml:space="preserve">The Colorado River: Flowing Through Conflict, </w:t>
      </w:r>
      <w:r w:rsidR="009F41A7" w:rsidRPr="009F41A7">
        <w:rPr>
          <w:rStyle w:val="Emphasis"/>
          <w:i w:val="0"/>
          <w:color w:val="111111"/>
          <w:bdr w:val="none" w:sz="0" w:space="0" w:color="auto" w:frame="1"/>
          <w:shd w:val="clear" w:color="auto" w:fill="FFFFFF"/>
        </w:rPr>
        <w:t>p</w:t>
      </w:r>
      <w:r w:rsidR="009F41A7">
        <w:t xml:space="preserve">hotographer Peter McBride blames “too many straws.” Farmers use the Colorado to grow the U.S.’s </w:t>
      </w:r>
      <w:r w:rsidR="009F41A7" w:rsidRPr="00377698">
        <w:rPr>
          <w:i/>
        </w:rPr>
        <w:t>entire</w:t>
      </w:r>
      <w:r w:rsidR="009F41A7">
        <w:t xml:space="preserve"> winter lettuce and carrot crop. It’s easy for anyone to pull water from this 1,450 mile long river (crossing seven states and two countries). Wit</w:t>
      </w:r>
      <w:r w:rsidR="00377698">
        <w:t>h this information in mind, the lack which of Ostrom’s</w:t>
      </w:r>
      <w:r w:rsidR="009F41A7">
        <w:t xml:space="preserve"> design principle</w:t>
      </w:r>
      <w:r w:rsidR="00377698">
        <w:t xml:space="preserve">s </w:t>
      </w:r>
      <w:r w:rsidR="009F41A7">
        <w:t>best explains this tragedy of the commons</w:t>
      </w:r>
      <w:r w:rsidR="002E268C">
        <w:t>?</w:t>
      </w:r>
    </w:p>
    <w:p w:rsidR="002E268C" w:rsidRDefault="00377698" w:rsidP="005C62B1">
      <w:pPr>
        <w:numPr>
          <w:ilvl w:val="1"/>
          <w:numId w:val="1"/>
        </w:numPr>
        <w:jc w:val="both"/>
      </w:pPr>
      <w:r>
        <w:t>Clearly defined boundaries</w:t>
      </w:r>
    </w:p>
    <w:p w:rsidR="002E268C" w:rsidRDefault="00377698" w:rsidP="005C62B1">
      <w:pPr>
        <w:numPr>
          <w:ilvl w:val="1"/>
          <w:numId w:val="1"/>
        </w:numPr>
        <w:jc w:val="both"/>
      </w:pPr>
      <w:r>
        <w:t>Graduated sanctions</w:t>
      </w:r>
    </w:p>
    <w:p w:rsidR="002E268C" w:rsidRDefault="00377698" w:rsidP="005C62B1">
      <w:pPr>
        <w:numPr>
          <w:ilvl w:val="1"/>
          <w:numId w:val="1"/>
        </w:numPr>
        <w:jc w:val="both"/>
      </w:pPr>
      <w:r>
        <w:t>Congruence between rules and conditions</w:t>
      </w:r>
    </w:p>
    <w:p w:rsidR="002E268C" w:rsidRDefault="00377698" w:rsidP="005C62B1">
      <w:pPr>
        <w:numPr>
          <w:ilvl w:val="1"/>
          <w:numId w:val="1"/>
        </w:numPr>
        <w:jc w:val="both"/>
      </w:pPr>
      <w:r>
        <w:t>Conflict resolution mechanism</w:t>
      </w:r>
    </w:p>
    <w:p w:rsidR="002E268C" w:rsidRDefault="002E268C" w:rsidP="005C62B1">
      <w:pPr>
        <w:numPr>
          <w:ilvl w:val="1"/>
          <w:numId w:val="1"/>
        </w:numPr>
        <w:jc w:val="both"/>
      </w:pPr>
      <w:r>
        <w:t>None of the above</w:t>
      </w:r>
    </w:p>
    <w:p w:rsidR="00377698" w:rsidRDefault="00377698" w:rsidP="00377698">
      <w:pPr>
        <w:pStyle w:val="ListParagraph"/>
        <w:numPr>
          <w:ilvl w:val="0"/>
          <w:numId w:val="1"/>
        </w:numPr>
        <w:jc w:val="both"/>
      </w:pPr>
      <w:r>
        <w:lastRenderedPageBreak/>
        <w:t xml:space="preserve">Which of the following is the strongest reason why all high-tech firms should rely on patenting their inventions to profit from their intellectual property? </w:t>
      </w:r>
    </w:p>
    <w:p w:rsidR="00377698" w:rsidRDefault="00377698" w:rsidP="00377698">
      <w:pPr>
        <w:pStyle w:val="ListParagraph"/>
        <w:numPr>
          <w:ilvl w:val="1"/>
          <w:numId w:val="1"/>
        </w:numPr>
        <w:jc w:val="both"/>
      </w:pPr>
      <w:r>
        <w:t>Because many high-tech firms invent new means of production in addition to new products</w:t>
      </w:r>
    </w:p>
    <w:p w:rsidR="00377698" w:rsidRDefault="00377698" w:rsidP="00377698">
      <w:pPr>
        <w:pStyle w:val="ListParagraph"/>
        <w:numPr>
          <w:ilvl w:val="1"/>
          <w:numId w:val="1"/>
        </w:numPr>
        <w:jc w:val="both"/>
      </w:pPr>
      <w:r>
        <w:t>Because high-tech firms tend to have few direct competitors</w:t>
      </w:r>
    </w:p>
    <w:p w:rsidR="00377698" w:rsidRDefault="00377698" w:rsidP="00377698">
      <w:pPr>
        <w:pStyle w:val="ListParagraph"/>
        <w:numPr>
          <w:ilvl w:val="1"/>
          <w:numId w:val="1"/>
        </w:numPr>
        <w:jc w:val="both"/>
      </w:pPr>
      <w:r>
        <w:t>Because the next invention comes from previous ones</w:t>
      </w:r>
    </w:p>
    <w:p w:rsidR="00377698" w:rsidRDefault="00377698" w:rsidP="00377698">
      <w:pPr>
        <w:pStyle w:val="ListParagraph"/>
        <w:numPr>
          <w:ilvl w:val="1"/>
          <w:numId w:val="1"/>
        </w:numPr>
        <w:jc w:val="both"/>
      </w:pPr>
      <w:r>
        <w:t>A &amp; B</w:t>
      </w:r>
    </w:p>
    <w:p w:rsidR="00377698" w:rsidRDefault="00377698" w:rsidP="00377698">
      <w:pPr>
        <w:numPr>
          <w:ilvl w:val="1"/>
          <w:numId w:val="1"/>
        </w:numPr>
        <w:jc w:val="both"/>
      </w:pPr>
      <w:r>
        <w:t>None of the above</w:t>
      </w:r>
    </w:p>
    <w:p w:rsidR="00377698" w:rsidRDefault="00377698" w:rsidP="00377698">
      <w:pPr>
        <w:ind w:left="1080"/>
        <w:jc w:val="both"/>
      </w:pPr>
    </w:p>
    <w:p w:rsidR="002E268C" w:rsidRDefault="002E268C" w:rsidP="00247347">
      <w:pPr>
        <w:numPr>
          <w:ilvl w:val="0"/>
          <w:numId w:val="1"/>
        </w:numPr>
        <w:jc w:val="both"/>
      </w:pPr>
      <w:r>
        <w:t xml:space="preserve">In the following game, describe the Don’t Shoot strategy for Omar. </w:t>
      </w:r>
    </w:p>
    <w:p w:rsidR="002E268C" w:rsidRDefault="002E268C" w:rsidP="00823416">
      <w:pPr>
        <w:ind w:left="720"/>
        <w:jc w:val="both"/>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
        <w:gridCol w:w="1677"/>
        <w:gridCol w:w="2034"/>
        <w:gridCol w:w="2034"/>
      </w:tblGrid>
      <w:tr w:rsidR="002E268C" w:rsidRPr="006A09EA" w:rsidTr="00EA0C35">
        <w:tc>
          <w:tcPr>
            <w:tcW w:w="2610" w:type="dxa"/>
            <w:gridSpan w:val="2"/>
            <w:vMerge w:val="restart"/>
          </w:tcPr>
          <w:p w:rsidR="002E268C" w:rsidRPr="006A09EA" w:rsidRDefault="002E268C" w:rsidP="00EA0C35">
            <w:pPr>
              <w:jc w:val="center"/>
              <w:rPr>
                <w:sz w:val="28"/>
                <w:szCs w:val="28"/>
              </w:rPr>
            </w:pPr>
          </w:p>
        </w:tc>
        <w:tc>
          <w:tcPr>
            <w:tcW w:w="4068" w:type="dxa"/>
            <w:gridSpan w:val="2"/>
          </w:tcPr>
          <w:p w:rsidR="002E268C" w:rsidRPr="006A09EA" w:rsidRDefault="002E268C" w:rsidP="00EA0C35">
            <w:pPr>
              <w:jc w:val="center"/>
              <w:rPr>
                <w:sz w:val="28"/>
                <w:szCs w:val="28"/>
              </w:rPr>
            </w:pPr>
            <w:r>
              <w:rPr>
                <w:sz w:val="28"/>
                <w:szCs w:val="28"/>
              </w:rPr>
              <w:t>Mustafa</w:t>
            </w:r>
          </w:p>
        </w:tc>
      </w:tr>
      <w:tr w:rsidR="002E268C" w:rsidRPr="006A09EA" w:rsidTr="00EA0C35">
        <w:tc>
          <w:tcPr>
            <w:tcW w:w="2610" w:type="dxa"/>
            <w:gridSpan w:val="2"/>
            <w:vMerge/>
          </w:tcPr>
          <w:p w:rsidR="002E268C" w:rsidRPr="006A09EA" w:rsidRDefault="002E268C" w:rsidP="00EA0C35">
            <w:pPr>
              <w:jc w:val="center"/>
              <w:rPr>
                <w:sz w:val="28"/>
                <w:szCs w:val="28"/>
              </w:rPr>
            </w:pPr>
          </w:p>
        </w:tc>
        <w:tc>
          <w:tcPr>
            <w:tcW w:w="2034" w:type="dxa"/>
          </w:tcPr>
          <w:p w:rsidR="002E268C" w:rsidRPr="006A09EA" w:rsidRDefault="002E268C" w:rsidP="00EA0C35">
            <w:pPr>
              <w:jc w:val="center"/>
              <w:rPr>
                <w:sz w:val="28"/>
                <w:szCs w:val="28"/>
                <w:u w:val="double"/>
              </w:rPr>
            </w:pPr>
            <w:r w:rsidRPr="006A09EA">
              <w:rPr>
                <w:sz w:val="28"/>
                <w:szCs w:val="28"/>
              </w:rPr>
              <w:t>Dodge</w:t>
            </w:r>
          </w:p>
        </w:tc>
        <w:tc>
          <w:tcPr>
            <w:tcW w:w="2034" w:type="dxa"/>
          </w:tcPr>
          <w:p w:rsidR="002E268C" w:rsidRPr="006A09EA" w:rsidRDefault="002E268C" w:rsidP="00EA0C35">
            <w:pPr>
              <w:jc w:val="center"/>
              <w:rPr>
                <w:sz w:val="28"/>
                <w:szCs w:val="28"/>
              </w:rPr>
            </w:pPr>
            <w:r>
              <w:rPr>
                <w:sz w:val="28"/>
                <w:szCs w:val="28"/>
              </w:rPr>
              <w:t>Stand</w:t>
            </w:r>
          </w:p>
        </w:tc>
      </w:tr>
      <w:tr w:rsidR="002E268C" w:rsidRPr="006A09EA" w:rsidTr="005C62B1">
        <w:tc>
          <w:tcPr>
            <w:tcW w:w="933" w:type="dxa"/>
            <w:vMerge w:val="restart"/>
            <w:vAlign w:val="center"/>
          </w:tcPr>
          <w:p w:rsidR="002E268C" w:rsidRPr="006A09EA" w:rsidRDefault="002E268C" w:rsidP="00EA0C35">
            <w:pPr>
              <w:jc w:val="center"/>
              <w:rPr>
                <w:sz w:val="28"/>
                <w:szCs w:val="28"/>
              </w:rPr>
            </w:pPr>
            <w:r>
              <w:rPr>
                <w:sz w:val="28"/>
                <w:szCs w:val="28"/>
              </w:rPr>
              <w:t>Omar</w:t>
            </w:r>
          </w:p>
        </w:tc>
        <w:tc>
          <w:tcPr>
            <w:tcW w:w="1677" w:type="dxa"/>
          </w:tcPr>
          <w:p w:rsidR="002E268C" w:rsidRPr="006A09EA" w:rsidRDefault="002E268C" w:rsidP="00EA0C35">
            <w:pPr>
              <w:jc w:val="right"/>
              <w:rPr>
                <w:sz w:val="28"/>
                <w:szCs w:val="28"/>
              </w:rPr>
            </w:pPr>
            <w:r>
              <w:rPr>
                <w:sz w:val="28"/>
                <w:szCs w:val="28"/>
              </w:rPr>
              <w:t>Shoot</w:t>
            </w:r>
          </w:p>
        </w:tc>
        <w:tc>
          <w:tcPr>
            <w:tcW w:w="2034" w:type="dxa"/>
          </w:tcPr>
          <w:p w:rsidR="002E268C" w:rsidRPr="006A09EA" w:rsidRDefault="002E268C" w:rsidP="005C62B1">
            <w:pPr>
              <w:jc w:val="center"/>
              <w:rPr>
                <w:sz w:val="28"/>
                <w:szCs w:val="28"/>
              </w:rPr>
            </w:pPr>
            <w:r>
              <w:rPr>
                <w:sz w:val="28"/>
                <w:szCs w:val="28"/>
              </w:rPr>
              <w:t>-1</w:t>
            </w:r>
            <w:r w:rsidRPr="006A09EA">
              <w:rPr>
                <w:sz w:val="28"/>
                <w:szCs w:val="28"/>
              </w:rPr>
              <w:t xml:space="preserve"> , </w:t>
            </w:r>
            <w:r>
              <w:rPr>
                <w:sz w:val="28"/>
                <w:szCs w:val="28"/>
              </w:rPr>
              <w:t>5</w:t>
            </w:r>
          </w:p>
        </w:tc>
        <w:tc>
          <w:tcPr>
            <w:tcW w:w="2034" w:type="dxa"/>
          </w:tcPr>
          <w:p w:rsidR="002E268C" w:rsidRPr="006A09EA" w:rsidRDefault="002E268C" w:rsidP="005C62B1">
            <w:pPr>
              <w:jc w:val="center"/>
              <w:rPr>
                <w:sz w:val="28"/>
                <w:szCs w:val="28"/>
              </w:rPr>
            </w:pPr>
            <w:r>
              <w:rPr>
                <w:sz w:val="28"/>
                <w:szCs w:val="28"/>
              </w:rPr>
              <w:t>10</w:t>
            </w:r>
            <w:r w:rsidRPr="006A09EA">
              <w:rPr>
                <w:sz w:val="28"/>
                <w:szCs w:val="28"/>
              </w:rPr>
              <w:t xml:space="preserve"> , </w:t>
            </w:r>
            <w:r>
              <w:rPr>
                <w:sz w:val="28"/>
                <w:szCs w:val="28"/>
              </w:rPr>
              <w:t>-10</w:t>
            </w:r>
          </w:p>
        </w:tc>
      </w:tr>
      <w:tr w:rsidR="002E268C" w:rsidRPr="006A09EA" w:rsidTr="005C62B1">
        <w:tc>
          <w:tcPr>
            <w:tcW w:w="933" w:type="dxa"/>
            <w:vMerge/>
          </w:tcPr>
          <w:p w:rsidR="002E268C" w:rsidRPr="006A09EA" w:rsidRDefault="002E268C" w:rsidP="00EA0C35">
            <w:pPr>
              <w:jc w:val="center"/>
              <w:rPr>
                <w:sz w:val="28"/>
                <w:szCs w:val="28"/>
              </w:rPr>
            </w:pPr>
          </w:p>
        </w:tc>
        <w:tc>
          <w:tcPr>
            <w:tcW w:w="1677" w:type="dxa"/>
          </w:tcPr>
          <w:p w:rsidR="002E268C" w:rsidRPr="006A09EA" w:rsidRDefault="002E268C" w:rsidP="00EA0C35">
            <w:pPr>
              <w:jc w:val="right"/>
              <w:rPr>
                <w:sz w:val="28"/>
                <w:szCs w:val="28"/>
              </w:rPr>
            </w:pPr>
            <w:r>
              <w:rPr>
                <w:sz w:val="28"/>
                <w:szCs w:val="28"/>
              </w:rPr>
              <w:t>Don’t Shoot</w:t>
            </w:r>
          </w:p>
        </w:tc>
        <w:tc>
          <w:tcPr>
            <w:tcW w:w="2034" w:type="dxa"/>
          </w:tcPr>
          <w:p w:rsidR="002E268C" w:rsidRPr="006A09EA" w:rsidRDefault="002E268C" w:rsidP="005C62B1">
            <w:pPr>
              <w:jc w:val="center"/>
              <w:rPr>
                <w:sz w:val="28"/>
                <w:szCs w:val="28"/>
              </w:rPr>
            </w:pPr>
            <w:r>
              <w:rPr>
                <w:sz w:val="28"/>
                <w:szCs w:val="28"/>
              </w:rPr>
              <w:t>-2</w:t>
            </w:r>
            <w:r w:rsidRPr="006A09EA">
              <w:rPr>
                <w:sz w:val="28"/>
                <w:szCs w:val="28"/>
              </w:rPr>
              <w:t xml:space="preserve"> , </w:t>
            </w:r>
            <w:r>
              <w:rPr>
                <w:sz w:val="28"/>
                <w:szCs w:val="28"/>
              </w:rPr>
              <w:t>-2</w:t>
            </w:r>
          </w:p>
        </w:tc>
        <w:tc>
          <w:tcPr>
            <w:tcW w:w="2034" w:type="dxa"/>
          </w:tcPr>
          <w:p w:rsidR="002E268C" w:rsidRPr="006A09EA" w:rsidRDefault="002E268C" w:rsidP="005C62B1">
            <w:pPr>
              <w:jc w:val="center"/>
              <w:rPr>
                <w:sz w:val="28"/>
                <w:szCs w:val="28"/>
              </w:rPr>
            </w:pPr>
            <w:r>
              <w:rPr>
                <w:sz w:val="28"/>
                <w:szCs w:val="28"/>
              </w:rPr>
              <w:t>-2</w:t>
            </w:r>
            <w:r w:rsidRPr="006A09EA">
              <w:rPr>
                <w:sz w:val="28"/>
                <w:szCs w:val="28"/>
              </w:rPr>
              <w:t xml:space="preserve"> , </w:t>
            </w:r>
            <w:r>
              <w:rPr>
                <w:sz w:val="28"/>
                <w:szCs w:val="28"/>
              </w:rPr>
              <w:t>3</w:t>
            </w:r>
          </w:p>
        </w:tc>
      </w:tr>
    </w:tbl>
    <w:p w:rsidR="002E268C" w:rsidRDefault="002E268C" w:rsidP="00823416">
      <w:pPr>
        <w:ind w:left="720"/>
        <w:jc w:val="both"/>
      </w:pPr>
    </w:p>
    <w:p w:rsidR="002E268C" w:rsidRDefault="002E268C" w:rsidP="00247347">
      <w:pPr>
        <w:numPr>
          <w:ilvl w:val="1"/>
          <w:numId w:val="17"/>
        </w:numPr>
        <w:jc w:val="both"/>
      </w:pPr>
      <w:r>
        <w:t>Weakly Dominate</w:t>
      </w:r>
    </w:p>
    <w:p w:rsidR="002E268C" w:rsidRDefault="002E268C" w:rsidP="00247347">
      <w:pPr>
        <w:numPr>
          <w:ilvl w:val="1"/>
          <w:numId w:val="17"/>
        </w:numPr>
        <w:jc w:val="both"/>
      </w:pPr>
      <w:r>
        <w:t>Strictly Dominate</w:t>
      </w:r>
    </w:p>
    <w:p w:rsidR="002E268C" w:rsidRDefault="002E268C" w:rsidP="00247347">
      <w:pPr>
        <w:numPr>
          <w:ilvl w:val="1"/>
          <w:numId w:val="17"/>
        </w:numPr>
        <w:jc w:val="both"/>
      </w:pPr>
      <w:r>
        <w:t>Dominated by Shoot</w:t>
      </w:r>
    </w:p>
    <w:p w:rsidR="002E268C" w:rsidRPr="008D59F2" w:rsidRDefault="002E268C" w:rsidP="00247347">
      <w:pPr>
        <w:numPr>
          <w:ilvl w:val="1"/>
          <w:numId w:val="17"/>
        </w:numPr>
        <w:jc w:val="both"/>
      </w:pPr>
      <w:r>
        <w:t>Nash Equilibrium</w:t>
      </w:r>
    </w:p>
    <w:p w:rsidR="002E268C" w:rsidRDefault="002E268C" w:rsidP="00247347">
      <w:pPr>
        <w:numPr>
          <w:ilvl w:val="1"/>
          <w:numId w:val="17"/>
        </w:numPr>
        <w:jc w:val="both"/>
      </w:pPr>
      <w:r>
        <w:t>None of the above</w:t>
      </w:r>
    </w:p>
    <w:p w:rsidR="002E268C" w:rsidRDefault="002E268C" w:rsidP="000F3F6B">
      <w:pPr>
        <w:ind w:left="1080"/>
        <w:jc w:val="both"/>
      </w:pPr>
    </w:p>
    <w:p w:rsidR="002E268C" w:rsidRDefault="002E268C" w:rsidP="00247347">
      <w:pPr>
        <w:numPr>
          <w:ilvl w:val="0"/>
          <w:numId w:val="1"/>
        </w:numPr>
        <w:jc w:val="both"/>
      </w:pPr>
      <w:r>
        <w:t>When does vertical integration decrease deadweight loss?</w:t>
      </w:r>
    </w:p>
    <w:p w:rsidR="002E268C" w:rsidRDefault="002E268C" w:rsidP="00463F47">
      <w:pPr>
        <w:numPr>
          <w:ilvl w:val="1"/>
          <w:numId w:val="1"/>
        </w:numPr>
        <w:jc w:val="both"/>
      </w:pPr>
      <w:r>
        <w:t>When each firm in a production process is horizontally integrated</w:t>
      </w:r>
    </w:p>
    <w:p w:rsidR="002E268C" w:rsidRDefault="002E268C" w:rsidP="00463F47">
      <w:pPr>
        <w:numPr>
          <w:ilvl w:val="1"/>
          <w:numId w:val="1"/>
        </w:numPr>
        <w:jc w:val="both"/>
      </w:pPr>
      <w:r>
        <w:t>When the marginal cost of production is zero</w:t>
      </w:r>
    </w:p>
    <w:p w:rsidR="002E268C" w:rsidRDefault="002E268C" w:rsidP="00463F47">
      <w:pPr>
        <w:numPr>
          <w:ilvl w:val="1"/>
          <w:numId w:val="1"/>
        </w:numPr>
        <w:jc w:val="both"/>
      </w:pPr>
      <w:r>
        <w:t>When antitrust legislation is particularly strong.</w:t>
      </w:r>
    </w:p>
    <w:p w:rsidR="002E268C" w:rsidRDefault="002E268C" w:rsidP="00463F47">
      <w:pPr>
        <w:numPr>
          <w:ilvl w:val="1"/>
          <w:numId w:val="1"/>
        </w:numPr>
        <w:jc w:val="both"/>
      </w:pPr>
      <w:r>
        <w:t>B &amp; C</w:t>
      </w:r>
    </w:p>
    <w:p w:rsidR="002E268C" w:rsidRDefault="002E268C" w:rsidP="00463F47">
      <w:pPr>
        <w:numPr>
          <w:ilvl w:val="1"/>
          <w:numId w:val="1"/>
        </w:numPr>
        <w:jc w:val="both"/>
      </w:pPr>
      <w:r>
        <w:t>None of the above</w:t>
      </w:r>
    </w:p>
    <w:p w:rsidR="002E268C" w:rsidRDefault="002E268C" w:rsidP="00045145">
      <w:pPr>
        <w:ind w:left="1440"/>
        <w:jc w:val="both"/>
      </w:pPr>
    </w:p>
    <w:p w:rsidR="00377698" w:rsidRDefault="00377698" w:rsidP="00377698">
      <w:pPr>
        <w:numPr>
          <w:ilvl w:val="0"/>
          <w:numId w:val="1"/>
        </w:numPr>
        <w:jc w:val="both"/>
      </w:pPr>
      <w:r>
        <w:t>We discussed many different types of price discrimination in class. Which of the following types would describe the pricing behind a single price for buying several different cable channels at once?</w:t>
      </w:r>
    </w:p>
    <w:p w:rsidR="00377698" w:rsidRDefault="00377698" w:rsidP="00377698">
      <w:pPr>
        <w:numPr>
          <w:ilvl w:val="1"/>
          <w:numId w:val="1"/>
        </w:numPr>
        <w:jc w:val="both"/>
      </w:pPr>
      <w:r>
        <w:t>Peak-load pricing</w:t>
      </w:r>
    </w:p>
    <w:p w:rsidR="00377698" w:rsidRDefault="00377698" w:rsidP="00377698">
      <w:pPr>
        <w:numPr>
          <w:ilvl w:val="1"/>
          <w:numId w:val="1"/>
        </w:numPr>
        <w:jc w:val="both"/>
      </w:pPr>
      <w:r>
        <w:t>2</w:t>
      </w:r>
      <w:r w:rsidRPr="00641BD6">
        <w:rPr>
          <w:vertAlign w:val="superscript"/>
        </w:rPr>
        <w:t>nd</w:t>
      </w:r>
      <w:r>
        <w:t xml:space="preserve"> degree pricing</w:t>
      </w:r>
    </w:p>
    <w:p w:rsidR="00377698" w:rsidRDefault="00377698" w:rsidP="00377698">
      <w:pPr>
        <w:numPr>
          <w:ilvl w:val="1"/>
          <w:numId w:val="1"/>
        </w:numPr>
        <w:jc w:val="both"/>
      </w:pPr>
      <w:r>
        <w:t>Tying</w:t>
      </w:r>
    </w:p>
    <w:p w:rsidR="00377698" w:rsidRDefault="00377698" w:rsidP="00377698">
      <w:pPr>
        <w:numPr>
          <w:ilvl w:val="1"/>
          <w:numId w:val="1"/>
        </w:numPr>
        <w:jc w:val="both"/>
      </w:pPr>
      <w:r>
        <w:t>B &amp; C</w:t>
      </w:r>
    </w:p>
    <w:p w:rsidR="00377698" w:rsidRDefault="00377698" w:rsidP="00377698">
      <w:pPr>
        <w:numPr>
          <w:ilvl w:val="1"/>
          <w:numId w:val="1"/>
        </w:numPr>
        <w:jc w:val="both"/>
      </w:pPr>
      <w:r>
        <w:t>None of the above</w:t>
      </w:r>
    </w:p>
    <w:p w:rsidR="00377698" w:rsidRDefault="00377698" w:rsidP="00377698">
      <w:pPr>
        <w:ind w:left="1080"/>
        <w:jc w:val="both"/>
      </w:pPr>
    </w:p>
    <w:p w:rsidR="00377698" w:rsidRDefault="00377698" w:rsidP="00377698">
      <w:pPr>
        <w:pStyle w:val="ListParagraph"/>
        <w:numPr>
          <w:ilvl w:val="0"/>
          <w:numId w:val="1"/>
        </w:numPr>
        <w:jc w:val="both"/>
      </w:pPr>
      <w:r>
        <w:t>How does a patent buyout system encourage economic efficiency?</w:t>
      </w:r>
    </w:p>
    <w:p w:rsidR="00377698" w:rsidRDefault="00377698" w:rsidP="00377698">
      <w:pPr>
        <w:pStyle w:val="ListParagraph"/>
        <w:numPr>
          <w:ilvl w:val="1"/>
          <w:numId w:val="1"/>
        </w:numPr>
        <w:jc w:val="both"/>
      </w:pPr>
      <w:r>
        <w:t>It avoids the tragedy of the anticommons without shortchanging inventors</w:t>
      </w:r>
    </w:p>
    <w:p w:rsidR="00377698" w:rsidRDefault="00377698" w:rsidP="00377698">
      <w:pPr>
        <w:pStyle w:val="ListParagraph"/>
        <w:numPr>
          <w:ilvl w:val="1"/>
          <w:numId w:val="1"/>
        </w:numPr>
        <w:jc w:val="both"/>
      </w:pPr>
      <w:r>
        <w:t xml:space="preserve">It encourages firms to rely on trade secrets and first mover advantage to generate revenue from new technology </w:t>
      </w:r>
    </w:p>
    <w:p w:rsidR="00377698" w:rsidRDefault="00377698" w:rsidP="00377698">
      <w:pPr>
        <w:pStyle w:val="ListParagraph"/>
        <w:numPr>
          <w:ilvl w:val="1"/>
          <w:numId w:val="1"/>
        </w:numPr>
        <w:jc w:val="both"/>
      </w:pPr>
      <w:r>
        <w:t>It maintains the incentive to invent without discouraging downstream innovation</w:t>
      </w:r>
    </w:p>
    <w:p w:rsidR="00377698" w:rsidRDefault="00377698" w:rsidP="00377698">
      <w:pPr>
        <w:pStyle w:val="ListParagraph"/>
        <w:numPr>
          <w:ilvl w:val="1"/>
          <w:numId w:val="1"/>
        </w:numPr>
        <w:jc w:val="both"/>
      </w:pPr>
      <w:r>
        <w:t>A &amp; C</w:t>
      </w:r>
    </w:p>
    <w:p w:rsidR="00377698" w:rsidRDefault="00377698" w:rsidP="00377698">
      <w:pPr>
        <w:pStyle w:val="ListParagraph"/>
        <w:numPr>
          <w:ilvl w:val="1"/>
          <w:numId w:val="1"/>
        </w:numPr>
        <w:jc w:val="both"/>
      </w:pPr>
      <w:r>
        <w:t>None of the above</w:t>
      </w:r>
    </w:p>
    <w:p w:rsidR="00377698" w:rsidRDefault="00377698" w:rsidP="00377698">
      <w:pPr>
        <w:pStyle w:val="ListParagraph"/>
        <w:ind w:left="1440"/>
        <w:jc w:val="both"/>
      </w:pPr>
    </w:p>
    <w:p w:rsidR="00377698" w:rsidRDefault="00377698" w:rsidP="00377698">
      <w:pPr>
        <w:pStyle w:val="ListParagraph"/>
        <w:numPr>
          <w:ilvl w:val="0"/>
          <w:numId w:val="1"/>
        </w:numPr>
        <w:jc w:val="both"/>
      </w:pPr>
      <w:r>
        <w:t>What is a long-run implication of the law of one price?</w:t>
      </w:r>
    </w:p>
    <w:p w:rsidR="00377698" w:rsidRDefault="00377698" w:rsidP="00377698">
      <w:pPr>
        <w:pStyle w:val="ListParagraph"/>
        <w:numPr>
          <w:ilvl w:val="1"/>
          <w:numId w:val="1"/>
        </w:numPr>
        <w:jc w:val="both"/>
      </w:pPr>
      <w:r>
        <w:t>Offshoring to China will not result in a significant increases in profit</w:t>
      </w:r>
    </w:p>
    <w:p w:rsidR="00377698" w:rsidRDefault="00377698" w:rsidP="00377698">
      <w:pPr>
        <w:pStyle w:val="ListParagraph"/>
        <w:numPr>
          <w:ilvl w:val="1"/>
          <w:numId w:val="1"/>
        </w:numPr>
        <w:jc w:val="both"/>
      </w:pPr>
      <w:r>
        <w:t>The capital account will equal the trade deficit</w:t>
      </w:r>
    </w:p>
    <w:p w:rsidR="00377698" w:rsidRDefault="00377698" w:rsidP="00377698">
      <w:pPr>
        <w:pStyle w:val="ListParagraph"/>
        <w:numPr>
          <w:ilvl w:val="1"/>
          <w:numId w:val="1"/>
        </w:numPr>
        <w:jc w:val="both"/>
      </w:pPr>
      <w:r>
        <w:t>All countries’ currency’s purchasing power will increase</w:t>
      </w:r>
    </w:p>
    <w:p w:rsidR="00377698" w:rsidRDefault="00377698" w:rsidP="00377698">
      <w:pPr>
        <w:pStyle w:val="ListParagraph"/>
        <w:numPr>
          <w:ilvl w:val="1"/>
          <w:numId w:val="1"/>
        </w:numPr>
        <w:jc w:val="both"/>
      </w:pPr>
      <w:r>
        <w:t>B &amp; C</w:t>
      </w:r>
    </w:p>
    <w:p w:rsidR="00377698" w:rsidRPr="00063D10" w:rsidRDefault="00377698" w:rsidP="00377698">
      <w:pPr>
        <w:pStyle w:val="ListParagraph"/>
        <w:numPr>
          <w:ilvl w:val="1"/>
          <w:numId w:val="1"/>
        </w:numPr>
        <w:jc w:val="both"/>
      </w:pPr>
      <w:r>
        <w:t>None of the above</w:t>
      </w:r>
    </w:p>
    <w:p w:rsidR="00377698" w:rsidRDefault="00377698" w:rsidP="00377698">
      <w:pPr>
        <w:pStyle w:val="ListParagraph"/>
        <w:jc w:val="both"/>
      </w:pPr>
    </w:p>
    <w:p w:rsidR="002E268C" w:rsidRDefault="002E268C" w:rsidP="00063D10">
      <w:pPr>
        <w:pStyle w:val="ListParagraph"/>
        <w:numPr>
          <w:ilvl w:val="0"/>
          <w:numId w:val="1"/>
        </w:numPr>
        <w:jc w:val="both"/>
      </w:pPr>
      <w:r>
        <w:t xml:space="preserve">Suppose you manage a manufacturing company. Some of your engineers are very competent, a few are somewhat bad, and one is very, very good. Also suppose that is easy to judge how good of a job the engineers do. Which of the following incentive structures is probably </w:t>
      </w:r>
      <w:r>
        <w:rPr>
          <w:b/>
          <w:i/>
        </w:rPr>
        <w:t>not</w:t>
      </w:r>
      <w:r>
        <w:t xml:space="preserve"> a good idea to implement?</w:t>
      </w:r>
    </w:p>
    <w:p w:rsidR="002E268C" w:rsidRPr="005F3376" w:rsidRDefault="002E268C" w:rsidP="00063D10">
      <w:pPr>
        <w:pStyle w:val="ListParagraph"/>
        <w:numPr>
          <w:ilvl w:val="1"/>
          <w:numId w:val="14"/>
        </w:numPr>
        <w:jc w:val="both"/>
      </w:pPr>
      <w:r>
        <w:t>Piece rates</w:t>
      </w:r>
    </w:p>
    <w:p w:rsidR="002E268C" w:rsidRPr="00411352" w:rsidRDefault="002E268C" w:rsidP="00063D10">
      <w:pPr>
        <w:pStyle w:val="ListParagraph"/>
        <w:numPr>
          <w:ilvl w:val="1"/>
          <w:numId w:val="14"/>
        </w:numPr>
        <w:jc w:val="both"/>
      </w:pPr>
      <w:r>
        <w:t>Corporate culture</w:t>
      </w:r>
    </w:p>
    <w:p w:rsidR="002E268C" w:rsidRDefault="002E268C" w:rsidP="00063D10">
      <w:pPr>
        <w:pStyle w:val="ListParagraph"/>
        <w:numPr>
          <w:ilvl w:val="1"/>
          <w:numId w:val="14"/>
        </w:numPr>
        <w:jc w:val="both"/>
      </w:pPr>
      <w:r>
        <w:t>Tournaments</w:t>
      </w:r>
    </w:p>
    <w:p w:rsidR="002E268C" w:rsidRDefault="002E268C" w:rsidP="00063D10">
      <w:pPr>
        <w:pStyle w:val="ListParagraph"/>
        <w:numPr>
          <w:ilvl w:val="1"/>
          <w:numId w:val="14"/>
        </w:numPr>
        <w:jc w:val="both"/>
      </w:pPr>
      <w:r>
        <w:t>A &amp; B</w:t>
      </w:r>
    </w:p>
    <w:p w:rsidR="002E268C" w:rsidRDefault="002E268C" w:rsidP="0074386B">
      <w:pPr>
        <w:numPr>
          <w:ilvl w:val="1"/>
          <w:numId w:val="14"/>
        </w:numPr>
        <w:jc w:val="both"/>
      </w:pPr>
      <w:r>
        <w:t>None of the above</w:t>
      </w:r>
    </w:p>
    <w:p w:rsidR="002E268C" w:rsidRDefault="002E268C" w:rsidP="000F3F6B">
      <w:pPr>
        <w:pStyle w:val="ListParagraph"/>
        <w:ind w:left="1440"/>
        <w:jc w:val="both"/>
      </w:pPr>
    </w:p>
    <w:p w:rsidR="002E268C" w:rsidRPr="008E3DBF" w:rsidRDefault="00CF2CDD" w:rsidP="000F3F6B">
      <w:pPr>
        <w:pStyle w:val="ListParagraph"/>
        <w:numPr>
          <w:ilvl w:val="0"/>
          <w:numId w:val="1"/>
        </w:numPr>
        <w:jc w:val="both"/>
        <w:rPr>
          <w:rStyle w:val="apple-style-span"/>
        </w:rPr>
      </w:pPr>
      <w:r>
        <w:rPr>
          <w:rStyle w:val="apple-style-span"/>
        </w:rPr>
        <w:t>Which of the following is an example of Type II error?</w:t>
      </w:r>
    </w:p>
    <w:p w:rsidR="002E268C" w:rsidRDefault="00CF2CDD" w:rsidP="00063D10">
      <w:pPr>
        <w:pStyle w:val="ListParagraph"/>
        <w:numPr>
          <w:ilvl w:val="1"/>
          <w:numId w:val="1"/>
        </w:numPr>
        <w:jc w:val="both"/>
      </w:pPr>
      <w:r>
        <w:t>Buying a faulty car battery</w:t>
      </w:r>
    </w:p>
    <w:p w:rsidR="002E268C" w:rsidRDefault="00CF2CDD" w:rsidP="00063D10">
      <w:pPr>
        <w:pStyle w:val="ListParagraph"/>
        <w:numPr>
          <w:ilvl w:val="1"/>
          <w:numId w:val="1"/>
        </w:numPr>
        <w:jc w:val="both"/>
      </w:pPr>
      <w:r>
        <w:t>Going to a party that turns out to be terrible</w:t>
      </w:r>
    </w:p>
    <w:p w:rsidR="002E268C" w:rsidRDefault="00CF2CDD" w:rsidP="00063D10">
      <w:pPr>
        <w:pStyle w:val="ListParagraph"/>
        <w:numPr>
          <w:ilvl w:val="1"/>
          <w:numId w:val="1"/>
        </w:numPr>
        <w:jc w:val="both"/>
      </w:pPr>
      <w:r>
        <w:t>Hiring Jesse who goes on to steals $200,000 from the company</w:t>
      </w:r>
    </w:p>
    <w:p w:rsidR="002E268C" w:rsidRDefault="00864B99" w:rsidP="00063D10">
      <w:pPr>
        <w:pStyle w:val="ListParagraph"/>
        <w:numPr>
          <w:ilvl w:val="1"/>
          <w:numId w:val="1"/>
        </w:numPr>
        <w:jc w:val="both"/>
      </w:pPr>
      <w:r>
        <w:t>B &amp; C</w:t>
      </w:r>
    </w:p>
    <w:p w:rsidR="002E268C" w:rsidRDefault="002E268C" w:rsidP="00063D10">
      <w:pPr>
        <w:pStyle w:val="ListParagraph"/>
        <w:numPr>
          <w:ilvl w:val="1"/>
          <w:numId w:val="1"/>
        </w:numPr>
        <w:jc w:val="both"/>
      </w:pPr>
      <w:r>
        <w:t>None of the above</w:t>
      </w:r>
    </w:p>
    <w:p w:rsidR="002E268C" w:rsidRDefault="002E268C" w:rsidP="008E3DBF">
      <w:pPr>
        <w:pStyle w:val="ListParagraph"/>
        <w:ind w:left="1440"/>
        <w:jc w:val="both"/>
      </w:pPr>
    </w:p>
    <w:p w:rsidR="00377698" w:rsidRDefault="00377698" w:rsidP="00377698">
      <w:pPr>
        <w:numPr>
          <w:ilvl w:val="0"/>
          <w:numId w:val="1"/>
        </w:numPr>
        <w:jc w:val="both"/>
      </w:pPr>
      <w:r>
        <w:t>According to Coase, why do we have many moderately-sized firms?</w:t>
      </w:r>
    </w:p>
    <w:p w:rsidR="00377698" w:rsidRDefault="00377698" w:rsidP="00377698">
      <w:pPr>
        <w:numPr>
          <w:ilvl w:val="1"/>
          <w:numId w:val="1"/>
        </w:numPr>
        <w:jc w:val="both"/>
      </w:pPr>
      <w:r>
        <w:t>Organizational costs</w:t>
      </w:r>
    </w:p>
    <w:p w:rsidR="00377698" w:rsidRDefault="00377698" w:rsidP="00377698">
      <w:pPr>
        <w:numPr>
          <w:ilvl w:val="1"/>
          <w:numId w:val="1"/>
        </w:numPr>
        <w:jc w:val="both"/>
      </w:pPr>
      <w:r>
        <w:t>Opportunity costs</w:t>
      </w:r>
    </w:p>
    <w:p w:rsidR="00377698" w:rsidRDefault="00377698" w:rsidP="00377698">
      <w:pPr>
        <w:numPr>
          <w:ilvl w:val="1"/>
          <w:numId w:val="1"/>
        </w:numPr>
        <w:jc w:val="both"/>
      </w:pPr>
      <w:r>
        <w:t>Transaction costs</w:t>
      </w:r>
    </w:p>
    <w:p w:rsidR="00377698" w:rsidRDefault="00377698" w:rsidP="00377698">
      <w:pPr>
        <w:numPr>
          <w:ilvl w:val="1"/>
          <w:numId w:val="1"/>
        </w:numPr>
        <w:jc w:val="both"/>
      </w:pPr>
      <w:r>
        <w:t>A &amp; C</w:t>
      </w:r>
    </w:p>
    <w:p w:rsidR="00377698" w:rsidRDefault="00377698" w:rsidP="00377698">
      <w:pPr>
        <w:numPr>
          <w:ilvl w:val="1"/>
          <w:numId w:val="1"/>
        </w:numPr>
        <w:jc w:val="both"/>
      </w:pPr>
      <w:r>
        <w:t>None of the above</w:t>
      </w:r>
    </w:p>
    <w:p w:rsidR="00377698" w:rsidRDefault="00377698" w:rsidP="00377698">
      <w:pPr>
        <w:ind w:left="1080"/>
        <w:jc w:val="both"/>
      </w:pPr>
    </w:p>
    <w:p w:rsidR="002E268C" w:rsidRDefault="002E268C" w:rsidP="000F3F6B">
      <w:pPr>
        <w:jc w:val="both"/>
      </w:pPr>
      <w:r w:rsidRPr="00D86BAD">
        <w:rPr>
          <w:b/>
        </w:rPr>
        <w:t>Part I</w:t>
      </w:r>
      <w:r>
        <w:rPr>
          <w:b/>
        </w:rPr>
        <w:t>I</w:t>
      </w:r>
      <w:r w:rsidRPr="00D86BAD">
        <w:rPr>
          <w:b/>
        </w:rPr>
        <w:t xml:space="preserve">: </w:t>
      </w:r>
      <w:r>
        <w:rPr>
          <w:b/>
        </w:rPr>
        <w:t>True/False.</w:t>
      </w:r>
      <w:r>
        <w:t xml:space="preserve"> </w:t>
      </w:r>
      <w:r>
        <w:rPr>
          <w:i/>
        </w:rPr>
        <w:t>Answer true or false</w:t>
      </w:r>
      <w:r w:rsidR="00377698">
        <w:rPr>
          <w:i/>
        </w:rPr>
        <w:t>,</w:t>
      </w:r>
      <w:r>
        <w:rPr>
          <w:i/>
        </w:rPr>
        <w:t xml:space="preserve"> and justify your answer.</w:t>
      </w:r>
      <w:r>
        <w:t xml:space="preserve"> </w:t>
      </w:r>
    </w:p>
    <w:p w:rsidR="002E268C" w:rsidRPr="00752A0A" w:rsidRDefault="002E268C" w:rsidP="00BD04F3">
      <w:pPr>
        <w:ind w:left="360"/>
        <w:jc w:val="both"/>
      </w:pPr>
      <w:r>
        <w:t>6 points each.</w:t>
      </w:r>
    </w:p>
    <w:p w:rsidR="002E268C" w:rsidRDefault="002E268C" w:rsidP="000F3F6B">
      <w:pPr>
        <w:ind w:left="360"/>
        <w:jc w:val="both"/>
      </w:pPr>
    </w:p>
    <w:p w:rsidR="002E268C" w:rsidRDefault="00CD0628" w:rsidP="000F3F6B">
      <w:pPr>
        <w:numPr>
          <w:ilvl w:val="0"/>
          <w:numId w:val="1"/>
        </w:numPr>
        <w:jc w:val="both"/>
      </w:pPr>
      <w:r>
        <w:t>According to Elinor Ostrom, local knowledge plays a central role in overcoming the tragedy of the commons</w:t>
      </w:r>
      <w:r w:rsidR="002E268C">
        <w:t>.</w:t>
      </w:r>
    </w:p>
    <w:p w:rsidR="002E268C" w:rsidRPr="00D847A4" w:rsidRDefault="002E268C" w:rsidP="000F3F6B">
      <w:pPr>
        <w:ind w:left="360"/>
        <w:jc w:val="both"/>
        <w:rPr>
          <w:i/>
          <w:sz w:val="28"/>
          <w:szCs w:val="28"/>
        </w:rPr>
      </w:pPr>
      <w:r>
        <w:rPr>
          <w:i/>
          <w:sz w:val="28"/>
          <w:szCs w:val="28"/>
        </w:rPr>
        <w:t>___________________________________________________________</w:t>
      </w:r>
    </w:p>
    <w:p w:rsidR="002E268C" w:rsidRPr="00D847A4" w:rsidRDefault="002E268C" w:rsidP="000F3F6B">
      <w:pPr>
        <w:ind w:left="360"/>
        <w:jc w:val="both"/>
        <w:rPr>
          <w:i/>
          <w:sz w:val="28"/>
          <w:szCs w:val="28"/>
        </w:rPr>
      </w:pPr>
      <w:r>
        <w:rPr>
          <w:i/>
          <w:sz w:val="28"/>
          <w:szCs w:val="28"/>
        </w:rPr>
        <w:t>___________________________________________________________</w:t>
      </w:r>
    </w:p>
    <w:p w:rsidR="002E268C" w:rsidRPr="00D847A4" w:rsidRDefault="002E268C" w:rsidP="00902618">
      <w:pPr>
        <w:ind w:left="360"/>
        <w:jc w:val="both"/>
        <w:rPr>
          <w:i/>
          <w:sz w:val="28"/>
          <w:szCs w:val="28"/>
        </w:rPr>
      </w:pPr>
      <w:r>
        <w:rPr>
          <w:i/>
          <w:sz w:val="28"/>
          <w:szCs w:val="28"/>
        </w:rPr>
        <w:t>___________________________________________________________</w:t>
      </w:r>
    </w:p>
    <w:p w:rsidR="002E268C" w:rsidRPr="00D847A4" w:rsidRDefault="002E268C" w:rsidP="00902618">
      <w:pPr>
        <w:ind w:left="360"/>
        <w:jc w:val="both"/>
        <w:rPr>
          <w:i/>
          <w:sz w:val="28"/>
          <w:szCs w:val="28"/>
        </w:rPr>
      </w:pPr>
      <w:r>
        <w:rPr>
          <w:i/>
          <w:sz w:val="28"/>
          <w:szCs w:val="28"/>
        </w:rPr>
        <w:t>___________________________________________________________</w:t>
      </w:r>
    </w:p>
    <w:p w:rsidR="002E268C" w:rsidRPr="00D847A4" w:rsidRDefault="002E268C" w:rsidP="00902618">
      <w:pPr>
        <w:ind w:left="360"/>
        <w:jc w:val="both"/>
        <w:rPr>
          <w:i/>
          <w:sz w:val="28"/>
          <w:szCs w:val="28"/>
        </w:rPr>
      </w:pPr>
      <w:r>
        <w:rPr>
          <w:i/>
          <w:sz w:val="28"/>
          <w:szCs w:val="28"/>
        </w:rPr>
        <w:t>___________________________________________________________</w:t>
      </w:r>
    </w:p>
    <w:p w:rsidR="002E268C" w:rsidRDefault="002E268C" w:rsidP="000F3F6B">
      <w:pPr>
        <w:ind w:left="360"/>
        <w:jc w:val="both"/>
      </w:pPr>
    </w:p>
    <w:p w:rsidR="00864B99" w:rsidRDefault="00864B99" w:rsidP="000F3F6B">
      <w:pPr>
        <w:ind w:left="360"/>
        <w:jc w:val="both"/>
      </w:pPr>
    </w:p>
    <w:p w:rsidR="00864B99" w:rsidRDefault="00864B99" w:rsidP="000F3F6B">
      <w:pPr>
        <w:ind w:left="360"/>
        <w:jc w:val="both"/>
      </w:pPr>
    </w:p>
    <w:p w:rsidR="002E268C" w:rsidRPr="00D847A4" w:rsidRDefault="002E268C" w:rsidP="000F3F6B">
      <w:pPr>
        <w:numPr>
          <w:ilvl w:val="0"/>
          <w:numId w:val="1"/>
        </w:numPr>
        <w:jc w:val="both"/>
      </w:pPr>
      <w:r>
        <w:lastRenderedPageBreak/>
        <w:t>If bidders are risk averse, an English auction will yield more revenue than a 1</w:t>
      </w:r>
      <w:r w:rsidRPr="00641BD6">
        <w:rPr>
          <w:vertAlign w:val="superscript"/>
        </w:rPr>
        <w:t>st</w:t>
      </w:r>
      <w:r>
        <w:t xml:space="preserve"> price sealed bid auction.</w:t>
      </w:r>
    </w:p>
    <w:p w:rsidR="002E268C" w:rsidRPr="00D847A4" w:rsidRDefault="002E268C" w:rsidP="000F3F6B">
      <w:pPr>
        <w:ind w:left="360"/>
        <w:jc w:val="both"/>
        <w:rPr>
          <w:i/>
          <w:sz w:val="28"/>
          <w:szCs w:val="28"/>
        </w:rPr>
      </w:pPr>
      <w:r>
        <w:rPr>
          <w:i/>
          <w:sz w:val="28"/>
          <w:szCs w:val="28"/>
        </w:rPr>
        <w:t>______________________________________________________________________________________________________________________</w:t>
      </w:r>
    </w:p>
    <w:p w:rsidR="002E268C" w:rsidRPr="00D847A4" w:rsidRDefault="002E268C" w:rsidP="000F3F6B">
      <w:pPr>
        <w:ind w:left="360"/>
        <w:jc w:val="both"/>
        <w:rPr>
          <w:i/>
          <w:sz w:val="28"/>
          <w:szCs w:val="28"/>
        </w:rPr>
      </w:pPr>
      <w:r>
        <w:rPr>
          <w:i/>
          <w:sz w:val="28"/>
          <w:szCs w:val="28"/>
        </w:rPr>
        <w:t>___________________________________________________________</w:t>
      </w:r>
    </w:p>
    <w:p w:rsidR="002E268C" w:rsidRPr="00D847A4" w:rsidRDefault="002E268C" w:rsidP="000F3F6B">
      <w:pPr>
        <w:ind w:left="360"/>
        <w:jc w:val="both"/>
        <w:rPr>
          <w:i/>
          <w:sz w:val="28"/>
          <w:szCs w:val="28"/>
        </w:rPr>
      </w:pPr>
      <w:r>
        <w:rPr>
          <w:i/>
          <w:sz w:val="28"/>
          <w:szCs w:val="28"/>
        </w:rPr>
        <w:t>___________________________________________________________</w:t>
      </w:r>
    </w:p>
    <w:p w:rsidR="002E268C" w:rsidRPr="00D847A4" w:rsidRDefault="002E268C" w:rsidP="000F3F6B">
      <w:pPr>
        <w:ind w:left="360"/>
        <w:jc w:val="both"/>
        <w:rPr>
          <w:i/>
          <w:sz w:val="28"/>
          <w:szCs w:val="28"/>
        </w:rPr>
      </w:pPr>
      <w:r>
        <w:rPr>
          <w:i/>
          <w:sz w:val="28"/>
          <w:szCs w:val="28"/>
        </w:rPr>
        <w:t>___________________________________________________________</w:t>
      </w:r>
    </w:p>
    <w:p w:rsidR="002E268C" w:rsidRDefault="002E268C" w:rsidP="000F3F6B">
      <w:pPr>
        <w:ind w:left="360"/>
        <w:jc w:val="both"/>
      </w:pPr>
    </w:p>
    <w:p w:rsidR="002E268C" w:rsidRDefault="002E268C" w:rsidP="000F3F6B">
      <w:pPr>
        <w:numPr>
          <w:ilvl w:val="0"/>
          <w:numId w:val="1"/>
        </w:numPr>
        <w:jc w:val="both"/>
      </w:pPr>
      <w:r>
        <w:t>Under a fixed exchange rate regime, if a currency is undervalued the controlling country will print more of the currency.</w:t>
      </w:r>
    </w:p>
    <w:p w:rsidR="002E268C" w:rsidRPr="00D847A4" w:rsidRDefault="002E268C" w:rsidP="000F3F6B">
      <w:pPr>
        <w:ind w:left="360"/>
        <w:jc w:val="both"/>
        <w:rPr>
          <w:i/>
          <w:sz w:val="28"/>
          <w:szCs w:val="28"/>
        </w:rPr>
      </w:pPr>
      <w:r>
        <w:rPr>
          <w:i/>
          <w:sz w:val="28"/>
          <w:szCs w:val="28"/>
        </w:rPr>
        <w:t>______________________________________________________________________________________________________________________</w:t>
      </w:r>
    </w:p>
    <w:p w:rsidR="002E268C" w:rsidRPr="00D847A4" w:rsidRDefault="002E268C" w:rsidP="000F3F6B">
      <w:pPr>
        <w:ind w:left="360"/>
        <w:jc w:val="both"/>
        <w:rPr>
          <w:i/>
          <w:sz w:val="28"/>
          <w:szCs w:val="28"/>
        </w:rPr>
      </w:pPr>
      <w:r>
        <w:rPr>
          <w:i/>
          <w:sz w:val="28"/>
          <w:szCs w:val="28"/>
        </w:rPr>
        <w:t>___________________________________________________________</w:t>
      </w:r>
    </w:p>
    <w:p w:rsidR="002E268C" w:rsidRPr="00D847A4" w:rsidRDefault="002E268C" w:rsidP="000F3F6B">
      <w:pPr>
        <w:ind w:left="360"/>
        <w:jc w:val="both"/>
        <w:rPr>
          <w:i/>
          <w:sz w:val="28"/>
          <w:szCs w:val="28"/>
        </w:rPr>
      </w:pPr>
      <w:r>
        <w:rPr>
          <w:i/>
          <w:sz w:val="28"/>
          <w:szCs w:val="28"/>
        </w:rPr>
        <w:t>___________________________________________________________</w:t>
      </w:r>
    </w:p>
    <w:p w:rsidR="002E268C" w:rsidRPr="00D847A4" w:rsidRDefault="002E268C" w:rsidP="000F3F6B">
      <w:pPr>
        <w:ind w:left="360"/>
        <w:jc w:val="both"/>
        <w:rPr>
          <w:i/>
          <w:sz w:val="28"/>
          <w:szCs w:val="28"/>
        </w:rPr>
      </w:pPr>
      <w:r>
        <w:rPr>
          <w:i/>
          <w:sz w:val="28"/>
          <w:szCs w:val="28"/>
        </w:rPr>
        <w:t>___________________________________________________________</w:t>
      </w:r>
    </w:p>
    <w:p w:rsidR="002E268C" w:rsidRDefault="002E268C" w:rsidP="000F3F6B">
      <w:pPr>
        <w:ind w:left="360"/>
        <w:jc w:val="both"/>
      </w:pPr>
    </w:p>
    <w:p w:rsidR="002E268C" w:rsidRDefault="002E268C" w:rsidP="000F3F6B">
      <w:pPr>
        <w:jc w:val="both"/>
        <w:rPr>
          <w:i/>
        </w:rPr>
      </w:pPr>
      <w:r w:rsidRPr="00D86BAD">
        <w:rPr>
          <w:b/>
        </w:rPr>
        <w:t>Part I</w:t>
      </w:r>
      <w:r>
        <w:rPr>
          <w:b/>
        </w:rPr>
        <w:t>II</w:t>
      </w:r>
      <w:r w:rsidRPr="00D86BAD">
        <w:rPr>
          <w:b/>
        </w:rPr>
        <w:t xml:space="preserve">: </w:t>
      </w:r>
      <w:r>
        <w:rPr>
          <w:b/>
        </w:rPr>
        <w:t>Short Answer.</w:t>
      </w:r>
      <w:r>
        <w:t xml:space="preserve"> </w:t>
      </w:r>
      <w:r>
        <w:rPr>
          <w:i/>
        </w:rPr>
        <w:t xml:space="preserve">Answer the following. </w:t>
      </w:r>
    </w:p>
    <w:p w:rsidR="002E268C" w:rsidRDefault="002E268C" w:rsidP="00BD04F3">
      <w:pPr>
        <w:ind w:left="360"/>
        <w:jc w:val="both"/>
      </w:pPr>
      <w:r>
        <w:t>10 points each.</w:t>
      </w:r>
    </w:p>
    <w:p w:rsidR="002E268C" w:rsidRDefault="002E268C" w:rsidP="000F3F6B">
      <w:pPr>
        <w:ind w:left="360"/>
        <w:jc w:val="both"/>
      </w:pPr>
    </w:p>
    <w:p w:rsidR="002E268C" w:rsidRDefault="002E268C" w:rsidP="000F3F6B">
      <w:pPr>
        <w:numPr>
          <w:ilvl w:val="0"/>
          <w:numId w:val="1"/>
        </w:numPr>
        <w:jc w:val="both"/>
      </w:pPr>
      <w:r>
        <w:t>Using the midpoint method, calculate the elasticity for the following before and after pairs of price and quantity. Then determine if the good for the indicated change is elastic, inelastic, or unit elastic.</w:t>
      </w:r>
    </w:p>
    <w:p w:rsidR="002E268C" w:rsidRDefault="002E268C" w:rsidP="00F63473">
      <w:pPr>
        <w:jc w:val="both"/>
      </w:pPr>
    </w:p>
    <w:tbl>
      <w:tblPr>
        <w:tblW w:w="0" w:type="auto"/>
        <w:tblInd w:w="720" w:type="dxa"/>
        <w:tblBorders>
          <w:insideH w:val="single" w:sz="4" w:space="0" w:color="auto"/>
          <w:insideV w:val="single" w:sz="4" w:space="0" w:color="auto"/>
        </w:tblBorders>
        <w:tblLook w:val="04A0"/>
      </w:tblPr>
      <w:tblGrid>
        <w:gridCol w:w="468"/>
        <w:gridCol w:w="1575"/>
        <w:gridCol w:w="1575"/>
        <w:gridCol w:w="1845"/>
        <w:gridCol w:w="1845"/>
      </w:tblGrid>
      <w:tr w:rsidR="002E268C" w:rsidTr="008235F7">
        <w:tc>
          <w:tcPr>
            <w:tcW w:w="468" w:type="dxa"/>
            <w:tcBorders>
              <w:top w:val="nil"/>
              <w:bottom w:val="single" w:sz="12" w:space="0" w:color="auto"/>
              <w:right w:val="single" w:sz="12" w:space="0" w:color="auto"/>
            </w:tcBorders>
          </w:tcPr>
          <w:p w:rsidR="002E268C" w:rsidRDefault="002E268C" w:rsidP="008235F7">
            <w:pPr>
              <w:jc w:val="both"/>
            </w:pPr>
          </w:p>
        </w:tc>
        <w:tc>
          <w:tcPr>
            <w:tcW w:w="1575" w:type="dxa"/>
            <w:tcBorders>
              <w:top w:val="nil"/>
              <w:left w:val="single" w:sz="12" w:space="0" w:color="auto"/>
              <w:bottom w:val="single" w:sz="12" w:space="0" w:color="auto"/>
            </w:tcBorders>
          </w:tcPr>
          <w:p w:rsidR="002E268C" w:rsidRPr="008235F7" w:rsidRDefault="002E268C" w:rsidP="008235F7">
            <w:pPr>
              <w:jc w:val="center"/>
              <w:rPr>
                <w:i/>
              </w:rPr>
            </w:pPr>
            <w:r w:rsidRPr="008235F7">
              <w:rPr>
                <w:i/>
              </w:rPr>
              <w:t>Price Before</w:t>
            </w:r>
          </w:p>
        </w:tc>
        <w:tc>
          <w:tcPr>
            <w:tcW w:w="1575" w:type="dxa"/>
            <w:tcBorders>
              <w:top w:val="nil"/>
              <w:bottom w:val="single" w:sz="12" w:space="0" w:color="auto"/>
            </w:tcBorders>
          </w:tcPr>
          <w:p w:rsidR="002E268C" w:rsidRPr="008235F7" w:rsidRDefault="002E268C" w:rsidP="008235F7">
            <w:pPr>
              <w:jc w:val="center"/>
              <w:rPr>
                <w:i/>
              </w:rPr>
            </w:pPr>
            <w:r w:rsidRPr="008235F7">
              <w:rPr>
                <w:i/>
              </w:rPr>
              <w:t>Price After</w:t>
            </w:r>
          </w:p>
        </w:tc>
        <w:tc>
          <w:tcPr>
            <w:tcW w:w="1845" w:type="dxa"/>
            <w:tcBorders>
              <w:top w:val="nil"/>
              <w:bottom w:val="single" w:sz="12" w:space="0" w:color="auto"/>
            </w:tcBorders>
          </w:tcPr>
          <w:p w:rsidR="002E268C" w:rsidRPr="008235F7" w:rsidRDefault="002E268C" w:rsidP="008235F7">
            <w:pPr>
              <w:jc w:val="center"/>
              <w:rPr>
                <w:i/>
              </w:rPr>
            </w:pPr>
            <w:r w:rsidRPr="008235F7">
              <w:rPr>
                <w:i/>
              </w:rPr>
              <w:t>Quantity Before</w:t>
            </w:r>
          </w:p>
        </w:tc>
        <w:tc>
          <w:tcPr>
            <w:tcW w:w="1845" w:type="dxa"/>
            <w:tcBorders>
              <w:top w:val="nil"/>
              <w:bottom w:val="single" w:sz="12" w:space="0" w:color="auto"/>
            </w:tcBorders>
          </w:tcPr>
          <w:p w:rsidR="002E268C" w:rsidRPr="008235F7" w:rsidRDefault="002E268C" w:rsidP="008235F7">
            <w:pPr>
              <w:jc w:val="center"/>
              <w:rPr>
                <w:i/>
              </w:rPr>
            </w:pPr>
            <w:r w:rsidRPr="008235F7">
              <w:rPr>
                <w:i/>
              </w:rPr>
              <w:t>Quantity After</w:t>
            </w:r>
          </w:p>
        </w:tc>
      </w:tr>
      <w:tr w:rsidR="002E268C" w:rsidTr="008235F7">
        <w:tc>
          <w:tcPr>
            <w:tcW w:w="468" w:type="dxa"/>
            <w:tcBorders>
              <w:top w:val="single" w:sz="12" w:space="0" w:color="auto"/>
              <w:right w:val="single" w:sz="12" w:space="0" w:color="auto"/>
            </w:tcBorders>
          </w:tcPr>
          <w:p w:rsidR="002E268C" w:rsidRDefault="002E268C" w:rsidP="008235F7">
            <w:pPr>
              <w:jc w:val="both"/>
            </w:pPr>
            <w:r>
              <w:t>a.</w:t>
            </w:r>
          </w:p>
        </w:tc>
        <w:tc>
          <w:tcPr>
            <w:tcW w:w="1575" w:type="dxa"/>
            <w:tcBorders>
              <w:top w:val="single" w:sz="12" w:space="0" w:color="auto"/>
              <w:left w:val="single" w:sz="12" w:space="0" w:color="auto"/>
            </w:tcBorders>
          </w:tcPr>
          <w:p w:rsidR="002E268C" w:rsidRDefault="002E268C" w:rsidP="008235F7">
            <w:pPr>
              <w:jc w:val="both"/>
            </w:pPr>
            <w:r>
              <w:t>$50</w:t>
            </w:r>
          </w:p>
        </w:tc>
        <w:tc>
          <w:tcPr>
            <w:tcW w:w="1575" w:type="dxa"/>
            <w:tcBorders>
              <w:top w:val="single" w:sz="12" w:space="0" w:color="auto"/>
            </w:tcBorders>
          </w:tcPr>
          <w:p w:rsidR="002E268C" w:rsidRDefault="002E268C" w:rsidP="008235F7">
            <w:pPr>
              <w:jc w:val="both"/>
            </w:pPr>
            <w:r>
              <w:t>$10</w:t>
            </w:r>
          </w:p>
        </w:tc>
        <w:tc>
          <w:tcPr>
            <w:tcW w:w="1845" w:type="dxa"/>
            <w:tcBorders>
              <w:top w:val="single" w:sz="12" w:space="0" w:color="auto"/>
            </w:tcBorders>
          </w:tcPr>
          <w:p w:rsidR="002E268C" w:rsidRDefault="002E268C" w:rsidP="008235F7">
            <w:pPr>
              <w:jc w:val="both"/>
            </w:pPr>
            <w:r>
              <w:t>60</w:t>
            </w:r>
          </w:p>
        </w:tc>
        <w:tc>
          <w:tcPr>
            <w:tcW w:w="1845" w:type="dxa"/>
            <w:tcBorders>
              <w:top w:val="single" w:sz="12" w:space="0" w:color="auto"/>
            </w:tcBorders>
          </w:tcPr>
          <w:p w:rsidR="002E268C" w:rsidRDefault="002E268C" w:rsidP="008235F7">
            <w:pPr>
              <w:jc w:val="both"/>
            </w:pPr>
            <w:r>
              <w:t>100</w:t>
            </w:r>
          </w:p>
        </w:tc>
      </w:tr>
      <w:tr w:rsidR="002E268C" w:rsidTr="008235F7">
        <w:tc>
          <w:tcPr>
            <w:tcW w:w="468" w:type="dxa"/>
            <w:tcBorders>
              <w:right w:val="single" w:sz="12" w:space="0" w:color="auto"/>
            </w:tcBorders>
          </w:tcPr>
          <w:p w:rsidR="002E268C" w:rsidRDefault="002E268C" w:rsidP="008235F7">
            <w:pPr>
              <w:jc w:val="both"/>
            </w:pPr>
            <w:r>
              <w:t>b.</w:t>
            </w:r>
          </w:p>
        </w:tc>
        <w:tc>
          <w:tcPr>
            <w:tcW w:w="1575" w:type="dxa"/>
            <w:tcBorders>
              <w:left w:val="single" w:sz="12" w:space="0" w:color="auto"/>
            </w:tcBorders>
          </w:tcPr>
          <w:p w:rsidR="002E268C" w:rsidRDefault="002E268C" w:rsidP="008235F7">
            <w:pPr>
              <w:jc w:val="both"/>
            </w:pPr>
            <w:r>
              <w:t>$5</w:t>
            </w:r>
          </w:p>
        </w:tc>
        <w:tc>
          <w:tcPr>
            <w:tcW w:w="1575" w:type="dxa"/>
          </w:tcPr>
          <w:p w:rsidR="002E268C" w:rsidRDefault="002E268C" w:rsidP="008235F7">
            <w:pPr>
              <w:jc w:val="both"/>
            </w:pPr>
            <w:r>
              <w:t>$25</w:t>
            </w:r>
          </w:p>
        </w:tc>
        <w:tc>
          <w:tcPr>
            <w:tcW w:w="1845" w:type="dxa"/>
          </w:tcPr>
          <w:p w:rsidR="002E268C" w:rsidRDefault="002E268C" w:rsidP="008235F7">
            <w:pPr>
              <w:jc w:val="both"/>
            </w:pPr>
            <w:r>
              <w:t>400</w:t>
            </w:r>
          </w:p>
        </w:tc>
        <w:tc>
          <w:tcPr>
            <w:tcW w:w="1845" w:type="dxa"/>
          </w:tcPr>
          <w:p w:rsidR="002E268C" w:rsidRDefault="002E268C" w:rsidP="008235F7">
            <w:pPr>
              <w:jc w:val="both"/>
            </w:pPr>
            <w:r>
              <w:t>200</w:t>
            </w:r>
          </w:p>
        </w:tc>
      </w:tr>
      <w:tr w:rsidR="002E268C" w:rsidTr="008235F7">
        <w:tc>
          <w:tcPr>
            <w:tcW w:w="468" w:type="dxa"/>
            <w:tcBorders>
              <w:right w:val="single" w:sz="12" w:space="0" w:color="auto"/>
            </w:tcBorders>
          </w:tcPr>
          <w:p w:rsidR="002E268C" w:rsidRDefault="002E268C" w:rsidP="008235F7">
            <w:pPr>
              <w:jc w:val="both"/>
            </w:pPr>
            <w:r>
              <w:t>c.</w:t>
            </w:r>
          </w:p>
        </w:tc>
        <w:tc>
          <w:tcPr>
            <w:tcW w:w="1575" w:type="dxa"/>
            <w:tcBorders>
              <w:left w:val="single" w:sz="12" w:space="0" w:color="auto"/>
            </w:tcBorders>
          </w:tcPr>
          <w:p w:rsidR="002E268C" w:rsidRDefault="002E268C" w:rsidP="008235F7">
            <w:pPr>
              <w:jc w:val="both"/>
            </w:pPr>
            <w:r>
              <w:t>$1</w:t>
            </w:r>
          </w:p>
        </w:tc>
        <w:tc>
          <w:tcPr>
            <w:tcW w:w="1575" w:type="dxa"/>
          </w:tcPr>
          <w:p w:rsidR="002E268C" w:rsidRDefault="002E268C" w:rsidP="008235F7">
            <w:pPr>
              <w:jc w:val="both"/>
            </w:pPr>
            <w:r>
              <w:t>$3</w:t>
            </w:r>
          </w:p>
        </w:tc>
        <w:tc>
          <w:tcPr>
            <w:tcW w:w="1845" w:type="dxa"/>
          </w:tcPr>
          <w:p w:rsidR="002E268C" w:rsidRDefault="002E268C" w:rsidP="008235F7">
            <w:pPr>
              <w:jc w:val="both"/>
            </w:pPr>
            <w:r>
              <w:t>20</w:t>
            </w:r>
          </w:p>
        </w:tc>
        <w:tc>
          <w:tcPr>
            <w:tcW w:w="1845" w:type="dxa"/>
          </w:tcPr>
          <w:p w:rsidR="002E268C" w:rsidRDefault="002E268C" w:rsidP="008235F7">
            <w:pPr>
              <w:jc w:val="both"/>
            </w:pPr>
            <w:r>
              <w:t>4</w:t>
            </w:r>
          </w:p>
        </w:tc>
      </w:tr>
      <w:tr w:rsidR="002E268C" w:rsidTr="008235F7">
        <w:tc>
          <w:tcPr>
            <w:tcW w:w="468" w:type="dxa"/>
            <w:tcBorders>
              <w:right w:val="single" w:sz="12" w:space="0" w:color="auto"/>
            </w:tcBorders>
          </w:tcPr>
          <w:p w:rsidR="002E268C" w:rsidRDefault="002E268C" w:rsidP="008235F7">
            <w:pPr>
              <w:jc w:val="both"/>
            </w:pPr>
            <w:r>
              <w:t>d.</w:t>
            </w:r>
          </w:p>
        </w:tc>
        <w:tc>
          <w:tcPr>
            <w:tcW w:w="1575" w:type="dxa"/>
            <w:tcBorders>
              <w:left w:val="single" w:sz="12" w:space="0" w:color="auto"/>
            </w:tcBorders>
          </w:tcPr>
          <w:p w:rsidR="002E268C" w:rsidRDefault="002E268C" w:rsidP="008235F7">
            <w:pPr>
              <w:jc w:val="both"/>
            </w:pPr>
            <w:r>
              <w:t>$9</w:t>
            </w:r>
          </w:p>
        </w:tc>
        <w:tc>
          <w:tcPr>
            <w:tcW w:w="1575" w:type="dxa"/>
          </w:tcPr>
          <w:p w:rsidR="002E268C" w:rsidRDefault="002E268C" w:rsidP="008235F7">
            <w:pPr>
              <w:jc w:val="both"/>
            </w:pPr>
            <w:r>
              <w:t>$1</w:t>
            </w:r>
          </w:p>
        </w:tc>
        <w:tc>
          <w:tcPr>
            <w:tcW w:w="1845" w:type="dxa"/>
          </w:tcPr>
          <w:p w:rsidR="002E268C" w:rsidRDefault="002E268C" w:rsidP="008235F7">
            <w:pPr>
              <w:jc w:val="both"/>
            </w:pPr>
            <w:r>
              <w:t>10,000</w:t>
            </w:r>
          </w:p>
        </w:tc>
        <w:tc>
          <w:tcPr>
            <w:tcW w:w="1845" w:type="dxa"/>
          </w:tcPr>
          <w:p w:rsidR="002E268C" w:rsidRDefault="002E268C" w:rsidP="008235F7">
            <w:pPr>
              <w:jc w:val="both"/>
            </w:pPr>
            <w:r>
              <w:t>11,000</w:t>
            </w:r>
          </w:p>
        </w:tc>
      </w:tr>
      <w:tr w:rsidR="002E268C" w:rsidTr="008235F7">
        <w:tc>
          <w:tcPr>
            <w:tcW w:w="468" w:type="dxa"/>
            <w:tcBorders>
              <w:bottom w:val="nil"/>
              <w:right w:val="single" w:sz="12" w:space="0" w:color="auto"/>
            </w:tcBorders>
          </w:tcPr>
          <w:p w:rsidR="002E268C" w:rsidRDefault="002E268C" w:rsidP="008235F7">
            <w:pPr>
              <w:jc w:val="both"/>
            </w:pPr>
            <w:r>
              <w:t>e.</w:t>
            </w:r>
          </w:p>
        </w:tc>
        <w:tc>
          <w:tcPr>
            <w:tcW w:w="1575" w:type="dxa"/>
            <w:tcBorders>
              <w:left w:val="single" w:sz="12" w:space="0" w:color="auto"/>
              <w:bottom w:val="nil"/>
            </w:tcBorders>
          </w:tcPr>
          <w:p w:rsidR="002E268C" w:rsidRDefault="002E268C" w:rsidP="008235F7">
            <w:pPr>
              <w:jc w:val="both"/>
            </w:pPr>
            <w:r>
              <w:t>$100</w:t>
            </w:r>
          </w:p>
        </w:tc>
        <w:tc>
          <w:tcPr>
            <w:tcW w:w="1575" w:type="dxa"/>
          </w:tcPr>
          <w:p w:rsidR="002E268C" w:rsidRDefault="002E268C" w:rsidP="008235F7">
            <w:pPr>
              <w:jc w:val="both"/>
            </w:pPr>
            <w:r>
              <w:t>$700</w:t>
            </w:r>
          </w:p>
        </w:tc>
        <w:tc>
          <w:tcPr>
            <w:tcW w:w="1845" w:type="dxa"/>
          </w:tcPr>
          <w:p w:rsidR="002E268C" w:rsidRDefault="002E268C" w:rsidP="008235F7">
            <w:pPr>
              <w:jc w:val="both"/>
            </w:pPr>
            <w:r>
              <w:t>30</w:t>
            </w:r>
          </w:p>
        </w:tc>
        <w:tc>
          <w:tcPr>
            <w:tcW w:w="1845" w:type="dxa"/>
          </w:tcPr>
          <w:p w:rsidR="002E268C" w:rsidRDefault="002E268C" w:rsidP="008235F7">
            <w:pPr>
              <w:jc w:val="both"/>
            </w:pPr>
            <w:r>
              <w:t>10</w:t>
            </w:r>
          </w:p>
        </w:tc>
      </w:tr>
    </w:tbl>
    <w:p w:rsidR="002E268C" w:rsidRDefault="002E268C" w:rsidP="00C265D5">
      <w:pPr>
        <w:ind w:left="720"/>
        <w:jc w:val="both"/>
      </w:pPr>
    </w:p>
    <w:p w:rsidR="002E268C" w:rsidRDefault="002E268C" w:rsidP="00C265D5">
      <w:pPr>
        <w:ind w:left="720"/>
        <w:jc w:val="both"/>
      </w:pPr>
    </w:p>
    <w:p w:rsidR="002E268C" w:rsidRDefault="002E268C" w:rsidP="00C265D5">
      <w:pPr>
        <w:ind w:left="720"/>
        <w:jc w:val="both"/>
      </w:pPr>
    </w:p>
    <w:p w:rsidR="002E268C" w:rsidRDefault="002E268C" w:rsidP="00C265D5">
      <w:pPr>
        <w:ind w:left="720"/>
        <w:jc w:val="both"/>
      </w:pPr>
    </w:p>
    <w:p w:rsidR="002E268C" w:rsidRDefault="002E268C" w:rsidP="00C265D5">
      <w:pPr>
        <w:ind w:left="720"/>
        <w:jc w:val="both"/>
      </w:pPr>
    </w:p>
    <w:p w:rsidR="002E268C" w:rsidRDefault="002E268C" w:rsidP="00C265D5">
      <w:pPr>
        <w:ind w:left="720"/>
        <w:jc w:val="both"/>
      </w:pPr>
    </w:p>
    <w:p w:rsidR="002E268C" w:rsidRDefault="002E268C" w:rsidP="00C265D5">
      <w:pPr>
        <w:ind w:left="720"/>
        <w:jc w:val="both"/>
      </w:pPr>
    </w:p>
    <w:p w:rsidR="002E268C" w:rsidRDefault="002E268C" w:rsidP="00C265D5">
      <w:pPr>
        <w:ind w:left="720"/>
        <w:jc w:val="both"/>
      </w:pPr>
    </w:p>
    <w:p w:rsidR="002E268C" w:rsidRDefault="002E268C" w:rsidP="00C265D5">
      <w:pPr>
        <w:ind w:left="720"/>
        <w:jc w:val="both"/>
      </w:pPr>
    </w:p>
    <w:p w:rsidR="002E268C" w:rsidRDefault="002E268C" w:rsidP="00C265D5">
      <w:pPr>
        <w:ind w:left="720"/>
        <w:jc w:val="both"/>
      </w:pPr>
    </w:p>
    <w:p w:rsidR="002E268C" w:rsidRDefault="002E268C" w:rsidP="00C265D5">
      <w:pPr>
        <w:ind w:left="720"/>
        <w:jc w:val="both"/>
      </w:pPr>
    </w:p>
    <w:p w:rsidR="002E268C" w:rsidRDefault="002E268C" w:rsidP="00C265D5">
      <w:pPr>
        <w:ind w:left="720"/>
        <w:jc w:val="both"/>
      </w:pPr>
    </w:p>
    <w:p w:rsidR="002E268C" w:rsidRDefault="002E268C" w:rsidP="00C265D5">
      <w:pPr>
        <w:ind w:left="720"/>
        <w:jc w:val="both"/>
      </w:pPr>
    </w:p>
    <w:p w:rsidR="002E268C" w:rsidRDefault="002E268C" w:rsidP="00C265D5">
      <w:pPr>
        <w:ind w:left="720"/>
        <w:jc w:val="both"/>
      </w:pPr>
    </w:p>
    <w:p w:rsidR="002E268C" w:rsidRDefault="002E268C" w:rsidP="00C265D5">
      <w:pPr>
        <w:ind w:left="720"/>
        <w:jc w:val="both"/>
      </w:pPr>
    </w:p>
    <w:p w:rsidR="002E268C" w:rsidRDefault="002E268C" w:rsidP="002725D0">
      <w:pPr>
        <w:numPr>
          <w:ilvl w:val="0"/>
          <w:numId w:val="1"/>
        </w:numPr>
        <w:jc w:val="both"/>
      </w:pPr>
      <w:r>
        <w:lastRenderedPageBreak/>
        <w:t>Using the information below, calculate the expected values of various uncertain payoffs. Remember to show your work.</w:t>
      </w:r>
    </w:p>
    <w:p w:rsidR="002E268C" w:rsidRDefault="002E268C" w:rsidP="002725D0">
      <w:pPr>
        <w:numPr>
          <w:ilvl w:val="1"/>
          <w:numId w:val="19"/>
        </w:numPr>
        <w:jc w:val="both"/>
      </w:pPr>
      <w:r>
        <w:t>An 8% chance to win $200</w:t>
      </w:r>
    </w:p>
    <w:p w:rsidR="002E268C" w:rsidRDefault="002E268C" w:rsidP="002725D0">
      <w:pPr>
        <w:numPr>
          <w:ilvl w:val="1"/>
          <w:numId w:val="19"/>
        </w:numPr>
        <w:jc w:val="both"/>
      </w:pPr>
      <w:r>
        <w:t>Rolling a “1,” “3,” or a “4” on a 4-sided die wins $20,000</w:t>
      </w:r>
    </w:p>
    <w:p w:rsidR="002E268C" w:rsidRDefault="002E268C" w:rsidP="002725D0">
      <w:pPr>
        <w:numPr>
          <w:ilvl w:val="1"/>
          <w:numId w:val="19"/>
        </w:numPr>
        <w:jc w:val="both"/>
      </w:pPr>
      <w:r>
        <w:t>Rolling a “1” or a “6” on a 10-sided die wins $500 while rolling a “2” on the die results in losing $1,000</w:t>
      </w:r>
    </w:p>
    <w:p w:rsidR="002E268C" w:rsidRDefault="002E268C" w:rsidP="002725D0">
      <w:pPr>
        <w:numPr>
          <w:ilvl w:val="1"/>
          <w:numId w:val="19"/>
        </w:numPr>
        <w:jc w:val="both"/>
      </w:pPr>
      <w:r>
        <w:t>There is a 12% chance to find a treasure map and a 10% chance that there is $240,000 in treasure at the end of the map</w:t>
      </w:r>
    </w:p>
    <w:p w:rsidR="002E268C" w:rsidRDefault="002E268C" w:rsidP="002725D0">
      <w:pPr>
        <w:numPr>
          <w:ilvl w:val="1"/>
          <w:numId w:val="19"/>
        </w:numPr>
        <w:jc w:val="both"/>
      </w:pPr>
      <w:r>
        <w:t>Roll three dice: an 8-sided die, a 6-sided die, and a 4-sided die. If the 4-sided die results in a “4,” roll it again. If the second roll is a “4,” get $16,000. If the 6-sided die results in a “2” or a “3,” get $1,200. If all three dice result in a “1,” get $384,000. Otherwise, get nothing.</w:t>
      </w:r>
    </w:p>
    <w:p w:rsidR="002E268C" w:rsidRDefault="002E268C" w:rsidP="002725D0">
      <w:pPr>
        <w:ind w:left="1440"/>
        <w:jc w:val="both"/>
      </w:pPr>
    </w:p>
    <w:p w:rsidR="002E268C" w:rsidRDefault="002E268C" w:rsidP="002725D0">
      <w:pPr>
        <w:ind w:left="1440"/>
        <w:jc w:val="both"/>
      </w:pPr>
    </w:p>
    <w:p w:rsidR="002E268C" w:rsidRDefault="002E268C" w:rsidP="002725D0">
      <w:pPr>
        <w:ind w:left="1440"/>
        <w:jc w:val="both"/>
      </w:pPr>
    </w:p>
    <w:p w:rsidR="002E268C" w:rsidRDefault="002E268C" w:rsidP="002725D0">
      <w:pPr>
        <w:ind w:left="1440"/>
        <w:jc w:val="both"/>
      </w:pPr>
    </w:p>
    <w:p w:rsidR="002E268C" w:rsidRDefault="002E268C" w:rsidP="002725D0">
      <w:pPr>
        <w:ind w:left="1440"/>
        <w:jc w:val="both"/>
      </w:pPr>
    </w:p>
    <w:p w:rsidR="002E268C" w:rsidRDefault="002E268C" w:rsidP="002725D0">
      <w:pPr>
        <w:ind w:left="1440"/>
        <w:jc w:val="both"/>
      </w:pPr>
    </w:p>
    <w:p w:rsidR="002E268C" w:rsidRDefault="002E268C" w:rsidP="002725D0">
      <w:pPr>
        <w:ind w:left="1440"/>
        <w:jc w:val="both"/>
      </w:pPr>
    </w:p>
    <w:p w:rsidR="002E268C" w:rsidRDefault="002E268C" w:rsidP="002725D0">
      <w:pPr>
        <w:ind w:left="1440"/>
        <w:jc w:val="both"/>
      </w:pPr>
    </w:p>
    <w:p w:rsidR="002E268C" w:rsidRDefault="002E268C" w:rsidP="002725D0">
      <w:pPr>
        <w:ind w:left="1440"/>
        <w:jc w:val="both"/>
      </w:pPr>
    </w:p>
    <w:p w:rsidR="002E268C" w:rsidRDefault="002E268C" w:rsidP="002725D0">
      <w:pPr>
        <w:ind w:left="1440"/>
        <w:jc w:val="both"/>
      </w:pPr>
    </w:p>
    <w:p w:rsidR="002E268C" w:rsidRDefault="002E268C" w:rsidP="002725D0">
      <w:pPr>
        <w:ind w:left="1440"/>
        <w:jc w:val="both"/>
      </w:pPr>
    </w:p>
    <w:p w:rsidR="002E268C" w:rsidRDefault="002E268C" w:rsidP="00E26596">
      <w:pPr>
        <w:numPr>
          <w:ilvl w:val="0"/>
          <w:numId w:val="1"/>
        </w:numPr>
        <w:jc w:val="both"/>
      </w:pPr>
      <w:r>
        <w:t xml:space="preserve">Consider the game below. Find </w:t>
      </w:r>
      <w:r w:rsidR="00CB14D5">
        <w:t>rollback</w:t>
      </w:r>
      <w:r>
        <w:t xml:space="preserve"> </w:t>
      </w:r>
      <w:r w:rsidR="00CB14D5">
        <w:t>e</w:t>
      </w:r>
      <w:r>
        <w:t>quilibrium. Then determine if there is a first or second mover advantage (if any). Be sure to justify your answer.</w:t>
      </w:r>
    </w:p>
    <w:p w:rsidR="002E268C" w:rsidRDefault="002E268C" w:rsidP="00E26596">
      <w:pPr>
        <w:ind w:left="720"/>
        <w:jc w:val="both"/>
      </w:pPr>
    </w:p>
    <w:p w:rsidR="002E268C" w:rsidRDefault="005A5DAA" w:rsidP="00E26596">
      <w:pPr>
        <w:ind w:left="720"/>
        <w:jc w:val="both"/>
        <w:rPr>
          <w:sz w:val="28"/>
          <w:szCs w:val="28"/>
        </w:rPr>
      </w:pPr>
      <w:r>
        <w:rPr>
          <w:sz w:val="28"/>
          <w:szCs w:val="28"/>
        </w:rPr>
      </w:r>
      <w:r>
        <w:rPr>
          <w:sz w:val="28"/>
          <w:szCs w:val="28"/>
        </w:rPr>
        <w:pict>
          <v:group id="_x0000_s1026" editas="canvas" style="width:397.75pt;height:156.75pt;mso-position-horizontal-relative:char;mso-position-vertical-relative:line" coordorigin="3203,3026" coordsize="6119,241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203;top:3026;width:6119;height:241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203;top:3740;width:645;height:312" filled="f" stroked="f">
              <v:textbox inset="0,0,0,0">
                <w:txbxContent>
                  <w:p w:rsidR="002E268C" w:rsidRPr="00D830E5" w:rsidRDefault="002E268C" w:rsidP="00E26596">
                    <w:pPr>
                      <w:rPr>
                        <w:sz w:val="28"/>
                        <w:szCs w:val="28"/>
                      </w:rPr>
                    </w:pPr>
                    <w:r w:rsidRPr="00D830E5">
                      <w:rPr>
                        <w:sz w:val="28"/>
                        <w:szCs w:val="28"/>
                      </w:rPr>
                      <w:t>Alpha</w:t>
                    </w:r>
                  </w:p>
                </w:txbxContent>
              </v:textbox>
            </v:shape>
            <v:shape id="_x0000_s1029" type="#_x0000_t202" style="position:absolute;left:5069;top:3183;width:645;height:312" filled="f" stroked="f">
              <v:textbox inset="0,0,0,0">
                <w:txbxContent>
                  <w:p w:rsidR="002E268C" w:rsidRPr="00D830E5" w:rsidRDefault="002E268C" w:rsidP="00E26596">
                    <w:pPr>
                      <w:rPr>
                        <w:sz w:val="28"/>
                        <w:szCs w:val="28"/>
                      </w:rPr>
                    </w:pPr>
                    <w:r>
                      <w:rPr>
                        <w:sz w:val="28"/>
                        <w:szCs w:val="28"/>
                      </w:rPr>
                      <w:t>Beta</w:t>
                    </w:r>
                  </w:p>
                </w:txbxContent>
              </v:textbox>
            </v:shape>
            <v:shape id="_x0000_s1030" type="#_x0000_t202" style="position:absolute;left:5021;top:4821;width:477;height:313" filled="f" stroked="f">
              <v:textbox inset="0,0,0,0">
                <w:txbxContent>
                  <w:p w:rsidR="002E268C" w:rsidRPr="00D830E5" w:rsidRDefault="002E268C" w:rsidP="00E26596">
                    <w:pPr>
                      <w:rPr>
                        <w:sz w:val="28"/>
                        <w:szCs w:val="28"/>
                      </w:rPr>
                    </w:pPr>
                    <w:r>
                      <w:rPr>
                        <w:sz w:val="28"/>
                        <w:szCs w:val="28"/>
                      </w:rPr>
                      <w:t>Beta</w:t>
                    </w:r>
                  </w:p>
                </w:txbxContent>
              </v:textbox>
            </v:shape>
            <v:shape id="_x0000_s1031" type="#_x0000_t202" style="position:absolute;left:7154;top:3026;width:367;height:274" filled="f" stroked="f">
              <v:textbox inset="0,0,0,0">
                <w:txbxContent>
                  <w:p w:rsidR="002E268C" w:rsidRPr="00D830E5" w:rsidRDefault="002E268C" w:rsidP="00E26596">
                    <w:pPr>
                      <w:rPr>
                        <w:sz w:val="28"/>
                        <w:szCs w:val="28"/>
                      </w:rPr>
                    </w:pPr>
                    <w:r>
                      <w:rPr>
                        <w:sz w:val="28"/>
                        <w:szCs w:val="28"/>
                      </w:rPr>
                      <w:t>-4,4</w:t>
                    </w:r>
                  </w:p>
                </w:txbxContent>
              </v:textbox>
            </v:shape>
            <v:shape id="_x0000_s1032" type="#_x0000_t202" style="position:absolute;left:7154;top:3580;width:368;height:313" filled="f" stroked="f">
              <v:textbox inset="0,0,0,0">
                <w:txbxContent>
                  <w:p w:rsidR="002E268C" w:rsidRPr="00D830E5" w:rsidRDefault="002E268C" w:rsidP="00E26596">
                    <w:pPr>
                      <w:rPr>
                        <w:sz w:val="28"/>
                        <w:szCs w:val="28"/>
                      </w:rPr>
                    </w:pPr>
                    <w:r>
                      <w:rPr>
                        <w:sz w:val="28"/>
                        <w:szCs w:val="28"/>
                      </w:rPr>
                      <w:t>5,3</w:t>
                    </w:r>
                  </w:p>
                </w:txbxContent>
              </v:textbox>
            </v:shape>
            <v:shape id="_x0000_s1033" type="#_x0000_t202" style="position:absolute;left:7200;top:4429;width:367;height:313" filled="f" stroked="f">
              <v:textbox inset="0,0,0,0">
                <w:txbxContent>
                  <w:p w:rsidR="002E268C" w:rsidRPr="00D830E5" w:rsidRDefault="002E268C" w:rsidP="00E26596">
                    <w:pPr>
                      <w:rPr>
                        <w:sz w:val="28"/>
                        <w:szCs w:val="28"/>
                      </w:rPr>
                    </w:pPr>
                    <w:r>
                      <w:rPr>
                        <w:sz w:val="28"/>
                        <w:szCs w:val="28"/>
                      </w:rPr>
                      <w:t>1,1</w:t>
                    </w:r>
                  </w:p>
                </w:txbxContent>
              </v:textbox>
            </v:shape>
            <v:shape id="_x0000_s1034" type="#_x0000_t202" style="position:absolute;left:7200;top:5121;width:367;height:316" filled="f" stroked="f">
              <v:textbox inset="0,0,0,0">
                <w:txbxContent>
                  <w:p w:rsidR="002E268C" w:rsidRPr="00D830E5" w:rsidRDefault="002E268C" w:rsidP="00E26596">
                    <w:pPr>
                      <w:rPr>
                        <w:sz w:val="28"/>
                        <w:szCs w:val="28"/>
                      </w:rPr>
                    </w:pPr>
                    <w:r>
                      <w:rPr>
                        <w:sz w:val="28"/>
                        <w:szCs w:val="28"/>
                      </w:rPr>
                      <w:t>4,-4</w:t>
                    </w:r>
                  </w:p>
                </w:txbxContent>
              </v:textbox>
            </v:shape>
            <v:shape id="_x0000_s1035" type="#_x0000_t202" style="position:absolute;left:5808;top:3059;width:644;height:310" filled="f" stroked="f">
              <v:textbox inset="0,0,0,0">
                <w:txbxContent>
                  <w:p w:rsidR="002E268C" w:rsidRPr="00D830E5" w:rsidRDefault="002E268C" w:rsidP="00E26596">
                    <w:pPr>
                      <w:rPr>
                        <w:sz w:val="28"/>
                        <w:szCs w:val="28"/>
                      </w:rPr>
                    </w:pPr>
                    <w:r>
                      <w:rPr>
                        <w:sz w:val="28"/>
                        <w:szCs w:val="28"/>
                      </w:rPr>
                      <w:t>Fight</w:t>
                    </w:r>
                  </w:p>
                </w:txbxContent>
              </v:textbox>
            </v:shape>
            <v:shape id="_x0000_s1036" type="#_x0000_t202" style="position:absolute;left:5791;top:4415;width:644;height:279" filled="f" stroked="f">
              <v:textbox inset="0,0,0,0">
                <w:txbxContent>
                  <w:p w:rsidR="002E268C" w:rsidRPr="00D830E5" w:rsidRDefault="002E268C" w:rsidP="00E26596">
                    <w:pPr>
                      <w:rPr>
                        <w:sz w:val="28"/>
                        <w:szCs w:val="28"/>
                      </w:rPr>
                    </w:pPr>
                    <w:r>
                      <w:rPr>
                        <w:sz w:val="28"/>
                        <w:szCs w:val="28"/>
                      </w:rPr>
                      <w:t>Fight</w:t>
                    </w:r>
                  </w:p>
                </w:txbxContent>
              </v:textbox>
            </v:shape>
            <v:shape id="_x0000_s1037" type="#_x0000_t202" style="position:absolute;left:5672;top:3703;width:805;height:312" filled="f" stroked="f">
              <v:textbox inset="0,0,0,0">
                <w:txbxContent>
                  <w:p w:rsidR="002E268C" w:rsidRPr="00D830E5" w:rsidRDefault="002E268C" w:rsidP="00E26596">
                    <w:pPr>
                      <w:jc w:val="right"/>
                      <w:rPr>
                        <w:sz w:val="28"/>
                        <w:szCs w:val="28"/>
                      </w:rPr>
                    </w:pPr>
                    <w:r>
                      <w:rPr>
                        <w:sz w:val="28"/>
                        <w:szCs w:val="28"/>
                      </w:rPr>
                      <w:t>Love</w:t>
                    </w:r>
                  </w:p>
                </w:txbxContent>
              </v:textbox>
            </v:shape>
            <v:shape id="_x0000_s1038" type="#_x0000_t202" style="position:absolute;left:3954;top:3485;width:647;height:413" filled="f" stroked="f">
              <v:textbox inset="0,0,0,0">
                <w:txbxContent>
                  <w:p w:rsidR="002E268C" w:rsidRPr="00D830E5" w:rsidRDefault="002E268C" w:rsidP="00E26596">
                    <w:pPr>
                      <w:rPr>
                        <w:sz w:val="28"/>
                        <w:szCs w:val="28"/>
                      </w:rPr>
                    </w:pPr>
                    <w:r>
                      <w:rPr>
                        <w:sz w:val="28"/>
                        <w:szCs w:val="28"/>
                      </w:rPr>
                      <w:t>Peace</w:t>
                    </w:r>
                  </w:p>
                </w:txbxContent>
              </v:textbox>
            </v:shape>
            <v:shape id="_x0000_s1039" type="#_x0000_t202" style="position:absolute;left:5791;top:5121;width:760;height:253" filled="f" stroked="f">
              <v:textbox inset="0,0,0,0">
                <w:txbxContent>
                  <w:p w:rsidR="002E268C" w:rsidRPr="00D830E5" w:rsidRDefault="002E268C" w:rsidP="00E26596">
                    <w:pPr>
                      <w:jc w:val="right"/>
                      <w:rPr>
                        <w:sz w:val="28"/>
                        <w:szCs w:val="28"/>
                      </w:rPr>
                    </w:pPr>
                    <w:r>
                      <w:rPr>
                        <w:sz w:val="28"/>
                        <w:szCs w:val="28"/>
                      </w:rPr>
                      <w:t>Love</w:t>
                    </w:r>
                  </w:p>
                </w:txbxContent>
              </v:textbox>
            </v:shape>
            <v:shape id="_x0000_s1040" type="#_x0000_t202" style="position:absolute;left:3825;top:4443;width:797;height:311" filled="f" stroked="f">
              <v:textbox inset="0,0,0,0">
                <w:txbxContent>
                  <w:p w:rsidR="002E268C" w:rsidRPr="00D830E5" w:rsidRDefault="002E268C" w:rsidP="00E26596">
                    <w:pPr>
                      <w:rPr>
                        <w:sz w:val="28"/>
                        <w:szCs w:val="28"/>
                      </w:rPr>
                    </w:pPr>
                    <w:r>
                      <w:rPr>
                        <w:sz w:val="28"/>
                        <w:szCs w:val="28"/>
                      </w:rPr>
                      <w:t>War</w:t>
                    </w:r>
                  </w:p>
                </w:txbxContent>
              </v:textbox>
            </v:shape>
            <v:oval id="_x0000_s1041" style="position:absolute;left:3287;top:4037;width:110;height:110" fillcolor="black"/>
            <v:oval id="_x0000_s1042" style="position:absolute;left:5215;top:3442;width:110;height:110" fillcolor="black"/>
            <v:oval id="_x0000_s1043" style="position:absolute;left:5261;top:4706;width:110;height:110" fillcolor="black"/>
            <v:shapetype id="_x0000_t32" coordsize="21600,21600" o:spt="32" o:oned="t" path="m,l21600,21600e" filled="f">
              <v:path arrowok="t" fillok="f" o:connecttype="none"/>
              <o:lock v:ext="edit" shapetype="t"/>
            </v:shapetype>
            <v:shape id="_x0000_s1044" type="#_x0000_t32" style="position:absolute;left:3397;top:4093;width:1881;height:629" o:connectortype="straight"/>
            <v:shape id="_x0000_s1045" type="#_x0000_t32" style="position:absolute;left:3397;top:3536;width:1834;height:557;flip:y" o:connectortype="straight"/>
            <v:oval id="_x0000_s1046" style="position:absolute;left:7015;top:3026;width:110;height:110" fillcolor="black"/>
            <v:oval id="_x0000_s1047" style="position:absolute;left:7015;top:3718;width:110;height:110" fillcolor="black"/>
            <v:oval id="_x0000_s1048" style="position:absolute;left:7061;top:4429;width:110;height:110" fillcolor="black"/>
            <v:oval id="_x0000_s1049" style="position:absolute;left:7061;top:5259;width:110;height:110" fillcolor="black"/>
            <v:shape id="_x0000_s1050" type="#_x0000_t32" style="position:absolute;left:5371;top:4484;width:1690;height:277;flip:y" o:connectortype="straight"/>
            <v:shape id="_x0000_s1051" type="#_x0000_t32" style="position:absolute;left:5371;top:4761;width:1690;height:554" o:connectortype="straight"/>
            <v:shape id="_x0000_s1052" type="#_x0000_t32" style="position:absolute;left:5325;top:3081;width:1690;height:416;flip:y" o:connectortype="straight"/>
            <v:shape id="_x0000_s1053" type="#_x0000_t32" style="position:absolute;left:5325;top:3497;width:1690;height:277" o:connectortype="straight"/>
            <w10:wrap type="none"/>
            <w10:anchorlock/>
          </v:group>
        </w:pict>
      </w:r>
    </w:p>
    <w:p w:rsidR="002E268C" w:rsidRDefault="002E268C" w:rsidP="00E26596">
      <w:pPr>
        <w:ind w:left="720"/>
        <w:jc w:val="both"/>
        <w:rPr>
          <w:sz w:val="28"/>
          <w:szCs w:val="28"/>
        </w:rPr>
      </w:pPr>
    </w:p>
    <w:p w:rsidR="002E268C" w:rsidRDefault="002E268C" w:rsidP="00E26596">
      <w:pPr>
        <w:ind w:left="720"/>
        <w:jc w:val="both"/>
        <w:rPr>
          <w:sz w:val="28"/>
          <w:szCs w:val="28"/>
        </w:rPr>
      </w:pPr>
    </w:p>
    <w:p w:rsidR="002E268C" w:rsidRDefault="002E268C" w:rsidP="00E26596">
      <w:pPr>
        <w:ind w:left="720"/>
        <w:jc w:val="both"/>
        <w:rPr>
          <w:sz w:val="28"/>
          <w:szCs w:val="28"/>
        </w:rPr>
      </w:pPr>
    </w:p>
    <w:p w:rsidR="002E268C" w:rsidRDefault="002E268C" w:rsidP="00E26596">
      <w:pPr>
        <w:ind w:left="720"/>
        <w:jc w:val="both"/>
        <w:rPr>
          <w:sz w:val="28"/>
          <w:szCs w:val="28"/>
        </w:rPr>
      </w:pPr>
    </w:p>
    <w:p w:rsidR="002E268C" w:rsidRDefault="002E268C" w:rsidP="00E26596">
      <w:pPr>
        <w:ind w:left="720"/>
        <w:jc w:val="both"/>
        <w:rPr>
          <w:sz w:val="28"/>
          <w:szCs w:val="28"/>
        </w:rPr>
      </w:pPr>
    </w:p>
    <w:p w:rsidR="002E268C" w:rsidRDefault="002E268C" w:rsidP="00E26596">
      <w:pPr>
        <w:ind w:left="720"/>
        <w:jc w:val="both"/>
        <w:rPr>
          <w:sz w:val="28"/>
          <w:szCs w:val="28"/>
        </w:rPr>
      </w:pPr>
    </w:p>
    <w:p w:rsidR="002E268C" w:rsidRDefault="002E268C" w:rsidP="00E26596">
      <w:pPr>
        <w:ind w:left="720"/>
        <w:jc w:val="both"/>
        <w:rPr>
          <w:sz w:val="28"/>
          <w:szCs w:val="28"/>
        </w:rPr>
      </w:pPr>
    </w:p>
    <w:p w:rsidR="002E268C" w:rsidRDefault="002E268C" w:rsidP="00E26596">
      <w:pPr>
        <w:ind w:left="720"/>
        <w:jc w:val="both"/>
      </w:pPr>
    </w:p>
    <w:p w:rsidR="002E268C" w:rsidRDefault="00CD0628" w:rsidP="002725D0">
      <w:pPr>
        <w:numPr>
          <w:ilvl w:val="0"/>
          <w:numId w:val="1"/>
        </w:numPr>
        <w:jc w:val="both"/>
      </w:pPr>
      <w:r>
        <w:lastRenderedPageBreak/>
        <w:t xml:space="preserve">Down syndrome </w:t>
      </w:r>
      <w:r w:rsidR="00493D59">
        <w:t xml:space="preserve">(DS) </w:t>
      </w:r>
      <w:r>
        <w:t xml:space="preserve">is a chromosome abnormality </w:t>
      </w:r>
      <w:r w:rsidR="00493D59">
        <w:t xml:space="preserve">that results in severely diminished mental capacity (the average IQ of those without DS is 100; with DS, it is 50). Couples expecting a baby often have the fetus tested for DS; the vast majority of </w:t>
      </w:r>
      <w:r w:rsidR="00CC3D74">
        <w:t>fetuses with DS are terminated</w:t>
      </w:r>
      <w:r w:rsidR="002E268C">
        <w:t>.</w:t>
      </w:r>
      <w:r w:rsidR="00493D59">
        <w:t xml:space="preserve"> Suppose </w:t>
      </w:r>
      <w:r w:rsidR="00CC3D74">
        <w:t>3</w:t>
      </w:r>
      <w:r w:rsidR="00493D59">
        <w:t>% of fetuses have DS.</w:t>
      </w:r>
      <w:r w:rsidR="00CC3D74">
        <w:rPr>
          <w:rStyle w:val="FootnoteReference"/>
        </w:rPr>
        <w:footnoteReference w:id="1"/>
      </w:r>
      <w:r w:rsidR="00CC3D74">
        <w:t xml:space="preserve"> There are multiple tests for DS. One test called quad screening is 81% sensitive and 95% specific.</w:t>
      </w:r>
      <w:r w:rsidR="00CC3D74">
        <w:rPr>
          <w:rStyle w:val="FootnoteReference"/>
        </w:rPr>
        <w:footnoteReference w:id="2"/>
      </w:r>
      <w:r w:rsidR="00CC3D74">
        <w:t xml:space="preserve"> If this test comes up positive, what are the chances the fetus has DS?</w:t>
      </w:r>
    </w:p>
    <w:p w:rsidR="002E268C" w:rsidRDefault="002E268C" w:rsidP="00E26596">
      <w:pPr>
        <w:ind w:left="360"/>
        <w:jc w:val="both"/>
      </w:pPr>
    </w:p>
    <w:p w:rsidR="00CC3D74" w:rsidRDefault="00CC3D74" w:rsidP="00E26596">
      <w:pPr>
        <w:ind w:left="360"/>
        <w:jc w:val="both"/>
      </w:pPr>
    </w:p>
    <w:p w:rsidR="00CC3D74" w:rsidRDefault="00CC3D74" w:rsidP="00E26596">
      <w:pPr>
        <w:ind w:left="360"/>
        <w:jc w:val="both"/>
      </w:pPr>
    </w:p>
    <w:p w:rsidR="00CC3D74" w:rsidRDefault="00CC3D74" w:rsidP="00E26596">
      <w:pPr>
        <w:ind w:left="360"/>
        <w:jc w:val="both"/>
      </w:pPr>
    </w:p>
    <w:p w:rsidR="00864B99" w:rsidRDefault="00864B99" w:rsidP="00E26596">
      <w:pPr>
        <w:ind w:left="360"/>
        <w:jc w:val="both"/>
      </w:pPr>
    </w:p>
    <w:p w:rsidR="00864B99" w:rsidRDefault="00864B99" w:rsidP="00E26596">
      <w:pPr>
        <w:ind w:left="360"/>
        <w:jc w:val="both"/>
      </w:pPr>
    </w:p>
    <w:p w:rsidR="00CC3D74" w:rsidRDefault="00CC3D74" w:rsidP="00E26596">
      <w:pPr>
        <w:ind w:left="360"/>
        <w:jc w:val="both"/>
      </w:pPr>
    </w:p>
    <w:p w:rsidR="00CC3D74" w:rsidRDefault="00CC3D74" w:rsidP="00E26596">
      <w:pPr>
        <w:ind w:left="360"/>
        <w:jc w:val="both"/>
      </w:pPr>
    </w:p>
    <w:p w:rsidR="002E268C" w:rsidRPr="00933A22" w:rsidRDefault="002E268C" w:rsidP="00E26596">
      <w:pPr>
        <w:ind w:left="360"/>
        <w:rPr>
          <w:sz w:val="28"/>
          <w:szCs w:val="28"/>
        </w:rPr>
      </w:pPr>
    </w:p>
    <w:p w:rsidR="002E268C" w:rsidRDefault="002E268C" w:rsidP="00E26596">
      <w:pPr>
        <w:ind w:left="360"/>
        <w:jc w:val="both"/>
      </w:pPr>
    </w:p>
    <w:p w:rsidR="002E268C" w:rsidRDefault="00864B99" w:rsidP="002725D0">
      <w:pPr>
        <w:numPr>
          <w:ilvl w:val="0"/>
          <w:numId w:val="1"/>
        </w:numPr>
        <w:jc w:val="both"/>
      </w:pPr>
      <w:r>
        <w:t xml:space="preserve">For each of the following market changes, </w:t>
      </w:r>
      <w:r w:rsidR="008B79AF">
        <w:t xml:space="preserve">describe if the </w:t>
      </w:r>
      <w:r w:rsidR="008B79AF" w:rsidRPr="00A46F33">
        <w:rPr>
          <w:b/>
          <w:i/>
        </w:rPr>
        <w:t>Japanese yen (JPY)</w:t>
      </w:r>
      <w:r w:rsidR="008B79AF">
        <w:t xml:space="preserve"> appreciates or depreciates in relation to the Chinese yuán (CNY)</w:t>
      </w:r>
      <w:r w:rsidR="00A46F33">
        <w:t>.</w:t>
      </w:r>
      <w:r w:rsidR="0071443E">
        <w:t xml:space="preserve"> </w:t>
      </w:r>
      <w:r w:rsidR="00836AFB">
        <w:t>Briefly j</w:t>
      </w:r>
      <w:r w:rsidR="0071443E">
        <w:t>ustify your answer.</w:t>
      </w:r>
    </w:p>
    <w:p w:rsidR="00A46F33" w:rsidRDefault="00A46F33" w:rsidP="00A46F33">
      <w:pPr>
        <w:numPr>
          <w:ilvl w:val="1"/>
          <w:numId w:val="1"/>
        </w:numPr>
        <w:jc w:val="both"/>
      </w:pPr>
      <w:r>
        <w:t>The interest rate in Japan increased by one percentage point while in China it increases by two percentage points.</w:t>
      </w:r>
    </w:p>
    <w:p w:rsidR="00A46F33" w:rsidRDefault="00A46F33" w:rsidP="00A46F33">
      <w:pPr>
        <w:numPr>
          <w:ilvl w:val="1"/>
          <w:numId w:val="1"/>
        </w:numPr>
        <w:jc w:val="both"/>
      </w:pPr>
      <w:r>
        <w:t>Japan develops a new hard drive which is must faster and more effective than conventional hard drives.</w:t>
      </w:r>
    </w:p>
    <w:p w:rsidR="00A46F33" w:rsidRDefault="00A46F33" w:rsidP="00A46F33">
      <w:pPr>
        <w:numPr>
          <w:ilvl w:val="1"/>
          <w:numId w:val="1"/>
        </w:numPr>
        <w:jc w:val="both"/>
      </w:pPr>
      <w:r>
        <w:t>The expected inflation rate in China doubles while in Japan it remains the same.</w:t>
      </w:r>
    </w:p>
    <w:p w:rsidR="00A46F33" w:rsidRDefault="00A46F33" w:rsidP="00A46F33">
      <w:pPr>
        <w:numPr>
          <w:ilvl w:val="1"/>
          <w:numId w:val="1"/>
        </w:numPr>
        <w:jc w:val="both"/>
      </w:pPr>
      <w:r>
        <w:t>China starts exporting a new kind of rice to Japan.</w:t>
      </w:r>
    </w:p>
    <w:p w:rsidR="00A46F33" w:rsidRDefault="00EC5B2E" w:rsidP="00A46F33">
      <w:pPr>
        <w:numPr>
          <w:ilvl w:val="1"/>
          <w:numId w:val="1"/>
        </w:numPr>
        <w:jc w:val="both"/>
      </w:pPr>
      <w:r>
        <w:t>There is a coup</w:t>
      </w:r>
      <w:r w:rsidR="00A46F33">
        <w:t xml:space="preserve"> in China while Japan’s government remains stable.</w:t>
      </w:r>
    </w:p>
    <w:p w:rsidR="00EC5B2E" w:rsidRDefault="00EC5B2E" w:rsidP="00EC5B2E">
      <w:pPr>
        <w:ind w:left="1440"/>
        <w:jc w:val="both"/>
      </w:pPr>
    </w:p>
    <w:p w:rsidR="00EC5B2E" w:rsidRPr="00EC5B2E" w:rsidRDefault="00EC5B2E" w:rsidP="00EC5B2E">
      <w:pPr>
        <w:numPr>
          <w:ilvl w:val="0"/>
          <w:numId w:val="20"/>
        </w:numPr>
        <w:jc w:val="both"/>
        <w:rPr>
          <w:i/>
          <w:sz w:val="28"/>
          <w:szCs w:val="28"/>
        </w:rPr>
      </w:pPr>
      <w:r w:rsidRPr="00EC5B2E">
        <w:rPr>
          <w:i/>
          <w:sz w:val="28"/>
          <w:szCs w:val="28"/>
        </w:rPr>
        <w:t>___________________________________________________</w:t>
      </w:r>
    </w:p>
    <w:p w:rsidR="00EC5B2E" w:rsidRPr="00EC5B2E" w:rsidRDefault="00EC5B2E" w:rsidP="00EC5B2E">
      <w:pPr>
        <w:ind w:left="1440"/>
        <w:jc w:val="both"/>
        <w:rPr>
          <w:i/>
          <w:sz w:val="28"/>
          <w:szCs w:val="28"/>
        </w:rPr>
      </w:pPr>
      <w:r w:rsidRPr="00EC5B2E">
        <w:rPr>
          <w:i/>
          <w:sz w:val="28"/>
          <w:szCs w:val="28"/>
        </w:rPr>
        <w:t>___________________________________________________</w:t>
      </w:r>
    </w:p>
    <w:p w:rsidR="00EC5B2E" w:rsidRPr="00EC5B2E" w:rsidRDefault="00EC5B2E" w:rsidP="00EC5B2E">
      <w:pPr>
        <w:numPr>
          <w:ilvl w:val="0"/>
          <w:numId w:val="20"/>
        </w:numPr>
        <w:jc w:val="both"/>
        <w:rPr>
          <w:i/>
          <w:sz w:val="28"/>
          <w:szCs w:val="28"/>
        </w:rPr>
      </w:pPr>
      <w:r w:rsidRPr="00EC5B2E">
        <w:rPr>
          <w:i/>
          <w:sz w:val="28"/>
          <w:szCs w:val="28"/>
        </w:rPr>
        <w:t>___________________________________________________</w:t>
      </w:r>
    </w:p>
    <w:p w:rsidR="00EC5B2E" w:rsidRPr="00EC5B2E" w:rsidRDefault="00EC5B2E" w:rsidP="00EC5B2E">
      <w:pPr>
        <w:ind w:left="1440"/>
        <w:jc w:val="both"/>
        <w:rPr>
          <w:i/>
          <w:sz w:val="28"/>
          <w:szCs w:val="28"/>
        </w:rPr>
      </w:pPr>
      <w:r w:rsidRPr="00EC5B2E">
        <w:rPr>
          <w:i/>
          <w:sz w:val="28"/>
          <w:szCs w:val="28"/>
        </w:rPr>
        <w:t>___________________________________________________</w:t>
      </w:r>
    </w:p>
    <w:p w:rsidR="00EC5B2E" w:rsidRPr="00EC5B2E" w:rsidRDefault="00EC5B2E" w:rsidP="00EC5B2E">
      <w:pPr>
        <w:numPr>
          <w:ilvl w:val="0"/>
          <w:numId w:val="20"/>
        </w:numPr>
        <w:jc w:val="both"/>
        <w:rPr>
          <w:i/>
          <w:sz w:val="28"/>
          <w:szCs w:val="28"/>
        </w:rPr>
      </w:pPr>
      <w:r w:rsidRPr="00EC5B2E">
        <w:rPr>
          <w:i/>
          <w:sz w:val="28"/>
          <w:szCs w:val="28"/>
        </w:rPr>
        <w:t>___________________________________________________</w:t>
      </w:r>
    </w:p>
    <w:p w:rsidR="00EC5B2E" w:rsidRPr="00EC5B2E" w:rsidRDefault="00EC5B2E" w:rsidP="00EC5B2E">
      <w:pPr>
        <w:ind w:left="1440"/>
        <w:jc w:val="both"/>
        <w:rPr>
          <w:i/>
          <w:sz w:val="28"/>
          <w:szCs w:val="28"/>
        </w:rPr>
      </w:pPr>
      <w:r w:rsidRPr="00EC5B2E">
        <w:rPr>
          <w:i/>
          <w:sz w:val="28"/>
          <w:szCs w:val="28"/>
        </w:rPr>
        <w:t>___________________________________________________</w:t>
      </w:r>
    </w:p>
    <w:p w:rsidR="00EC5B2E" w:rsidRPr="00EC5B2E" w:rsidRDefault="00EC5B2E" w:rsidP="00EC5B2E">
      <w:pPr>
        <w:numPr>
          <w:ilvl w:val="0"/>
          <w:numId w:val="20"/>
        </w:numPr>
        <w:jc w:val="both"/>
        <w:rPr>
          <w:i/>
          <w:sz w:val="28"/>
          <w:szCs w:val="28"/>
        </w:rPr>
      </w:pPr>
      <w:r w:rsidRPr="00EC5B2E">
        <w:rPr>
          <w:i/>
          <w:sz w:val="28"/>
          <w:szCs w:val="28"/>
        </w:rPr>
        <w:t>___________________________________________________</w:t>
      </w:r>
    </w:p>
    <w:p w:rsidR="00EC5B2E" w:rsidRPr="00EC5B2E" w:rsidRDefault="00EC5B2E" w:rsidP="00EC5B2E">
      <w:pPr>
        <w:ind w:left="1440"/>
        <w:jc w:val="both"/>
        <w:rPr>
          <w:i/>
          <w:sz w:val="28"/>
          <w:szCs w:val="28"/>
        </w:rPr>
      </w:pPr>
      <w:r w:rsidRPr="00EC5B2E">
        <w:rPr>
          <w:i/>
          <w:sz w:val="28"/>
          <w:szCs w:val="28"/>
        </w:rPr>
        <w:t>___________________________________________________</w:t>
      </w:r>
    </w:p>
    <w:p w:rsidR="00EC5B2E" w:rsidRPr="00EC5B2E" w:rsidRDefault="00EC5B2E" w:rsidP="00EC5B2E">
      <w:pPr>
        <w:numPr>
          <w:ilvl w:val="0"/>
          <w:numId w:val="20"/>
        </w:numPr>
        <w:jc w:val="both"/>
        <w:rPr>
          <w:i/>
          <w:sz w:val="28"/>
          <w:szCs w:val="28"/>
        </w:rPr>
      </w:pPr>
      <w:r w:rsidRPr="00EC5B2E">
        <w:rPr>
          <w:i/>
          <w:sz w:val="28"/>
          <w:szCs w:val="28"/>
        </w:rPr>
        <w:t>___________________________________________________</w:t>
      </w:r>
    </w:p>
    <w:p w:rsidR="00EC5B2E" w:rsidRPr="00144C67" w:rsidRDefault="00EC5B2E" w:rsidP="00144C67">
      <w:pPr>
        <w:ind w:left="1440"/>
        <w:jc w:val="both"/>
        <w:rPr>
          <w:i/>
          <w:sz w:val="28"/>
          <w:szCs w:val="28"/>
        </w:rPr>
      </w:pPr>
      <w:r w:rsidRPr="00EC5B2E">
        <w:rPr>
          <w:i/>
          <w:sz w:val="28"/>
          <w:szCs w:val="28"/>
        </w:rPr>
        <w:t>___________________________________________________</w:t>
      </w:r>
    </w:p>
    <w:sectPr w:rsidR="00EC5B2E" w:rsidRPr="00144C67" w:rsidSect="00D814AB">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68C" w:rsidRDefault="002E268C" w:rsidP="00592DB8">
      <w:r>
        <w:separator/>
      </w:r>
    </w:p>
  </w:endnote>
  <w:endnote w:type="continuationSeparator" w:id="0">
    <w:p w:rsidR="002E268C" w:rsidRDefault="002E268C" w:rsidP="00592D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68C" w:rsidRDefault="002E268C" w:rsidP="00592DB8">
      <w:r>
        <w:separator/>
      </w:r>
    </w:p>
  </w:footnote>
  <w:footnote w:type="continuationSeparator" w:id="0">
    <w:p w:rsidR="002E268C" w:rsidRDefault="002E268C" w:rsidP="00592DB8">
      <w:r>
        <w:continuationSeparator/>
      </w:r>
    </w:p>
  </w:footnote>
  <w:footnote w:id="1">
    <w:p w:rsidR="00CC3D74" w:rsidRDefault="00CC3D74">
      <w:pPr>
        <w:pStyle w:val="FootnoteText"/>
      </w:pPr>
      <w:r>
        <w:rPr>
          <w:rStyle w:val="FootnoteReference"/>
        </w:rPr>
        <w:footnoteRef/>
      </w:r>
      <w:r>
        <w:t xml:space="preserve"> The CDC estimates that 1 in 691 babies born in the U.S. have DS. About 95% of fetuses with DS are terminated. Thus, for every 1 fetus with DS that will be born, there are 19 others that are terminated. So, if abortion rates were zero, 20 in 710 babies would have DS, or about 3%.</w:t>
      </w:r>
    </w:p>
  </w:footnote>
  <w:footnote w:id="2">
    <w:p w:rsidR="00CC3D74" w:rsidRDefault="00CC3D74">
      <w:pPr>
        <w:pStyle w:val="FootnoteText"/>
      </w:pPr>
      <w:r>
        <w:rPr>
          <w:rStyle w:val="FootnoteReference"/>
        </w:rPr>
        <w:footnoteRef/>
      </w:r>
      <w:r>
        <w:t xml:space="preserve"> All numbers for this question are taken from or calculated using values from the DS entry on Wikipedia. Take them with several grains of salt.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89C"/>
    <w:multiLevelType w:val="hybridMultilevel"/>
    <w:tmpl w:val="E06C1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281213"/>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20FB6D80"/>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0FC1F2A"/>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28C13C70"/>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E1B7109"/>
    <w:multiLevelType w:val="hybridMultilevel"/>
    <w:tmpl w:val="522CE93C"/>
    <w:lvl w:ilvl="0" w:tplc="8F9A9BEE">
      <w:start w:val="1"/>
      <w:numFmt w:val="lowerLetter"/>
      <w:lvlText w:val="%1."/>
      <w:lvlJc w:val="left"/>
      <w:pPr>
        <w:ind w:left="1440" w:hanging="360"/>
      </w:pPr>
      <w:rPr>
        <w:rFonts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7FE4B7C"/>
    <w:multiLevelType w:val="hybridMultilevel"/>
    <w:tmpl w:val="0A0E32C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2765B4E"/>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45C253D8"/>
    <w:multiLevelType w:val="hybridMultilevel"/>
    <w:tmpl w:val="62AAA88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9323E56"/>
    <w:multiLevelType w:val="hybridMultilevel"/>
    <w:tmpl w:val="5F2CA2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D6313DF"/>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4EE85809"/>
    <w:multiLevelType w:val="hybridMultilevel"/>
    <w:tmpl w:val="3758812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63F7D73"/>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5E7D224B"/>
    <w:multiLevelType w:val="hybridMultilevel"/>
    <w:tmpl w:val="721AF12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AE34638"/>
    <w:multiLevelType w:val="hybridMultilevel"/>
    <w:tmpl w:val="AB78AAC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C27656D"/>
    <w:multiLevelType w:val="hybridMultilevel"/>
    <w:tmpl w:val="98BAB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C3E608B"/>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C6A6D94"/>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E6559AD"/>
    <w:multiLevelType w:val="hybridMultilevel"/>
    <w:tmpl w:val="C9AC675A"/>
    <w:lvl w:ilvl="0" w:tplc="0409000F">
      <w:start w:val="1"/>
      <w:numFmt w:val="decimal"/>
      <w:lvlText w:val="%1."/>
      <w:lvlJc w:val="left"/>
      <w:pPr>
        <w:ind w:left="720" w:hanging="360"/>
      </w:pPr>
      <w:rPr>
        <w:rFonts w:cs="Times New Roman" w:hint="default"/>
      </w:rPr>
    </w:lvl>
    <w:lvl w:ilvl="1" w:tplc="8F9A9BEE">
      <w:start w:val="1"/>
      <w:numFmt w:val="lowerLetter"/>
      <w:lvlText w:val="%2."/>
      <w:lvlJc w:val="left"/>
      <w:pPr>
        <w:ind w:left="1440" w:hanging="360"/>
      </w:pPr>
      <w:rPr>
        <w:rFonts w:cs="Times New Roman"/>
        <w:b w:val="0"/>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7777105"/>
    <w:multiLevelType w:val="hybridMultilevel"/>
    <w:tmpl w:val="B35AF60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5"/>
  </w:num>
  <w:num w:numId="3">
    <w:abstractNumId w:val="0"/>
  </w:num>
  <w:num w:numId="4">
    <w:abstractNumId w:val="16"/>
  </w:num>
  <w:num w:numId="5">
    <w:abstractNumId w:val="2"/>
  </w:num>
  <w:num w:numId="6">
    <w:abstractNumId w:val="17"/>
  </w:num>
  <w:num w:numId="7">
    <w:abstractNumId w:val="10"/>
  </w:num>
  <w:num w:numId="8">
    <w:abstractNumId w:val="4"/>
  </w:num>
  <w:num w:numId="9">
    <w:abstractNumId w:val="7"/>
  </w:num>
  <w:num w:numId="10">
    <w:abstractNumId w:val="1"/>
  </w:num>
  <w:num w:numId="11">
    <w:abstractNumId w:val="3"/>
  </w:num>
  <w:num w:numId="12">
    <w:abstractNumId w:val="12"/>
  </w:num>
  <w:num w:numId="13">
    <w:abstractNumId w:val="6"/>
  </w:num>
  <w:num w:numId="14">
    <w:abstractNumId w:val="18"/>
  </w:num>
  <w:num w:numId="15">
    <w:abstractNumId w:val="5"/>
  </w:num>
  <w:num w:numId="16">
    <w:abstractNumId w:val="13"/>
  </w:num>
  <w:num w:numId="17">
    <w:abstractNumId w:val="14"/>
  </w:num>
  <w:num w:numId="18">
    <w:abstractNumId w:val="11"/>
  </w:num>
  <w:num w:numId="19">
    <w:abstractNumId w:val="8"/>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0E7B8E"/>
    <w:rsid w:val="00005426"/>
    <w:rsid w:val="00007FF6"/>
    <w:rsid w:val="00021B73"/>
    <w:rsid w:val="00033561"/>
    <w:rsid w:val="000363A2"/>
    <w:rsid w:val="00037586"/>
    <w:rsid w:val="00045145"/>
    <w:rsid w:val="00063D10"/>
    <w:rsid w:val="00076629"/>
    <w:rsid w:val="000916EC"/>
    <w:rsid w:val="00092D7C"/>
    <w:rsid w:val="000B1C69"/>
    <w:rsid w:val="000D2194"/>
    <w:rsid w:val="000E7B8E"/>
    <w:rsid w:val="000E7E54"/>
    <w:rsid w:val="000F3F6B"/>
    <w:rsid w:val="001129A4"/>
    <w:rsid w:val="00112EF7"/>
    <w:rsid w:val="00124BE1"/>
    <w:rsid w:val="00144C67"/>
    <w:rsid w:val="0015278A"/>
    <w:rsid w:val="00163AD6"/>
    <w:rsid w:val="001744AB"/>
    <w:rsid w:val="00177A81"/>
    <w:rsid w:val="001860E7"/>
    <w:rsid w:val="0018718F"/>
    <w:rsid w:val="00196A1F"/>
    <w:rsid w:val="001C1CCE"/>
    <w:rsid w:val="001D3C22"/>
    <w:rsid w:val="001D6376"/>
    <w:rsid w:val="001F53C3"/>
    <w:rsid w:val="00247347"/>
    <w:rsid w:val="00256824"/>
    <w:rsid w:val="00260AAD"/>
    <w:rsid w:val="002725D0"/>
    <w:rsid w:val="00276859"/>
    <w:rsid w:val="002E268C"/>
    <w:rsid w:val="002E27B6"/>
    <w:rsid w:val="002E6722"/>
    <w:rsid w:val="0030283D"/>
    <w:rsid w:val="003061CC"/>
    <w:rsid w:val="0031455B"/>
    <w:rsid w:val="0032103C"/>
    <w:rsid w:val="003255EB"/>
    <w:rsid w:val="00325AF2"/>
    <w:rsid w:val="00345669"/>
    <w:rsid w:val="00373B4C"/>
    <w:rsid w:val="00377698"/>
    <w:rsid w:val="003809B7"/>
    <w:rsid w:val="0039348F"/>
    <w:rsid w:val="003D5ED7"/>
    <w:rsid w:val="004006EC"/>
    <w:rsid w:val="00402BFB"/>
    <w:rsid w:val="00402DB2"/>
    <w:rsid w:val="00406EE5"/>
    <w:rsid w:val="00411352"/>
    <w:rsid w:val="004137E2"/>
    <w:rsid w:val="00444F73"/>
    <w:rsid w:val="00463F47"/>
    <w:rsid w:val="004653E8"/>
    <w:rsid w:val="00473C41"/>
    <w:rsid w:val="0047403F"/>
    <w:rsid w:val="00485B11"/>
    <w:rsid w:val="00493D59"/>
    <w:rsid w:val="004A1004"/>
    <w:rsid w:val="004A4FCE"/>
    <w:rsid w:val="004C40B4"/>
    <w:rsid w:val="004D36B5"/>
    <w:rsid w:val="004E17E8"/>
    <w:rsid w:val="004E362E"/>
    <w:rsid w:val="00506D67"/>
    <w:rsid w:val="00511E48"/>
    <w:rsid w:val="005635C9"/>
    <w:rsid w:val="00592DB8"/>
    <w:rsid w:val="0059516E"/>
    <w:rsid w:val="005A5DAA"/>
    <w:rsid w:val="005A688C"/>
    <w:rsid w:val="005B2ED6"/>
    <w:rsid w:val="005C06AC"/>
    <w:rsid w:val="005C1BAA"/>
    <w:rsid w:val="005C62B1"/>
    <w:rsid w:val="005D12B2"/>
    <w:rsid w:val="005E13A7"/>
    <w:rsid w:val="005E34EF"/>
    <w:rsid w:val="005E38C8"/>
    <w:rsid w:val="005F3376"/>
    <w:rsid w:val="005F6A6A"/>
    <w:rsid w:val="0060653B"/>
    <w:rsid w:val="00624C32"/>
    <w:rsid w:val="00625FBC"/>
    <w:rsid w:val="00631AB1"/>
    <w:rsid w:val="00641BD6"/>
    <w:rsid w:val="00645694"/>
    <w:rsid w:val="00665C25"/>
    <w:rsid w:val="0067432C"/>
    <w:rsid w:val="006768F7"/>
    <w:rsid w:val="006A09EA"/>
    <w:rsid w:val="006B6A43"/>
    <w:rsid w:val="006C30CB"/>
    <w:rsid w:val="006D105C"/>
    <w:rsid w:val="006E3511"/>
    <w:rsid w:val="0071443E"/>
    <w:rsid w:val="0074386B"/>
    <w:rsid w:val="0074551A"/>
    <w:rsid w:val="007463CC"/>
    <w:rsid w:val="00752A0A"/>
    <w:rsid w:val="0076783B"/>
    <w:rsid w:val="00792937"/>
    <w:rsid w:val="007A4B2E"/>
    <w:rsid w:val="007B7EAE"/>
    <w:rsid w:val="007C652B"/>
    <w:rsid w:val="007F11D3"/>
    <w:rsid w:val="00801310"/>
    <w:rsid w:val="00811013"/>
    <w:rsid w:val="00823416"/>
    <w:rsid w:val="008235F7"/>
    <w:rsid w:val="00836AFB"/>
    <w:rsid w:val="008503BC"/>
    <w:rsid w:val="00864B99"/>
    <w:rsid w:val="00892AF4"/>
    <w:rsid w:val="008951FA"/>
    <w:rsid w:val="008B79AF"/>
    <w:rsid w:val="008D0356"/>
    <w:rsid w:val="008D11B6"/>
    <w:rsid w:val="008D23BE"/>
    <w:rsid w:val="008D3F10"/>
    <w:rsid w:val="008D59F2"/>
    <w:rsid w:val="008D754B"/>
    <w:rsid w:val="008E3DBF"/>
    <w:rsid w:val="008F3550"/>
    <w:rsid w:val="009014CD"/>
    <w:rsid w:val="00902618"/>
    <w:rsid w:val="00933A22"/>
    <w:rsid w:val="009661CB"/>
    <w:rsid w:val="0097766E"/>
    <w:rsid w:val="0099620E"/>
    <w:rsid w:val="009973D3"/>
    <w:rsid w:val="009C431E"/>
    <w:rsid w:val="009E7A57"/>
    <w:rsid w:val="009F41A7"/>
    <w:rsid w:val="00A0685D"/>
    <w:rsid w:val="00A21743"/>
    <w:rsid w:val="00A37FD8"/>
    <w:rsid w:val="00A46F33"/>
    <w:rsid w:val="00A60E62"/>
    <w:rsid w:val="00A6734A"/>
    <w:rsid w:val="00A73D03"/>
    <w:rsid w:val="00A85B6B"/>
    <w:rsid w:val="00A92EE7"/>
    <w:rsid w:val="00AA5CA2"/>
    <w:rsid w:val="00AA7BE9"/>
    <w:rsid w:val="00AB20E4"/>
    <w:rsid w:val="00AC3B0A"/>
    <w:rsid w:val="00AC4D3E"/>
    <w:rsid w:val="00B053C5"/>
    <w:rsid w:val="00B13997"/>
    <w:rsid w:val="00B14618"/>
    <w:rsid w:val="00B1639D"/>
    <w:rsid w:val="00B773E5"/>
    <w:rsid w:val="00B93789"/>
    <w:rsid w:val="00BD04F3"/>
    <w:rsid w:val="00BF55A7"/>
    <w:rsid w:val="00C0455C"/>
    <w:rsid w:val="00C265D5"/>
    <w:rsid w:val="00C27338"/>
    <w:rsid w:val="00C31AA8"/>
    <w:rsid w:val="00C429D7"/>
    <w:rsid w:val="00CB14D5"/>
    <w:rsid w:val="00CC3D74"/>
    <w:rsid w:val="00CD0628"/>
    <w:rsid w:val="00CD1433"/>
    <w:rsid w:val="00CD6139"/>
    <w:rsid w:val="00CF2CDD"/>
    <w:rsid w:val="00CF7712"/>
    <w:rsid w:val="00D17F30"/>
    <w:rsid w:val="00D26D83"/>
    <w:rsid w:val="00D535DD"/>
    <w:rsid w:val="00D74ADD"/>
    <w:rsid w:val="00D80200"/>
    <w:rsid w:val="00D81273"/>
    <w:rsid w:val="00D814AB"/>
    <w:rsid w:val="00D830E5"/>
    <w:rsid w:val="00D847A4"/>
    <w:rsid w:val="00D86BAD"/>
    <w:rsid w:val="00DA247A"/>
    <w:rsid w:val="00DD5866"/>
    <w:rsid w:val="00DD7436"/>
    <w:rsid w:val="00E26596"/>
    <w:rsid w:val="00E420BB"/>
    <w:rsid w:val="00E5265C"/>
    <w:rsid w:val="00E52889"/>
    <w:rsid w:val="00E54FE9"/>
    <w:rsid w:val="00E77254"/>
    <w:rsid w:val="00EA0C35"/>
    <w:rsid w:val="00EC5B2E"/>
    <w:rsid w:val="00F02AF5"/>
    <w:rsid w:val="00F04659"/>
    <w:rsid w:val="00F147C8"/>
    <w:rsid w:val="00F201D3"/>
    <w:rsid w:val="00F31ACE"/>
    <w:rsid w:val="00F35E43"/>
    <w:rsid w:val="00F46CD8"/>
    <w:rsid w:val="00F5430E"/>
    <w:rsid w:val="00F55CA6"/>
    <w:rsid w:val="00F606C9"/>
    <w:rsid w:val="00F61A79"/>
    <w:rsid w:val="00F63473"/>
    <w:rsid w:val="00F7604A"/>
    <w:rsid w:val="00F77ADF"/>
    <w:rsid w:val="00FA2D60"/>
    <w:rsid w:val="00FB1C5E"/>
    <w:rsid w:val="00FB6415"/>
    <w:rsid w:val="00FD267C"/>
    <w:rsid w:val="00FD3451"/>
    <w:rsid w:val="00FE1695"/>
    <w:rsid w:val="00FE2D27"/>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rules v:ext="edit">
        <o:r id="V:Rule7" type="connector" idref="#_x0000_s1052"/>
        <o:r id="V:Rule8" type="connector" idref="#_x0000_s1051"/>
        <o:r id="V:Rule9" type="connector" idref="#_x0000_s1045"/>
        <o:r id="V:Rule10" type="connector" idref="#_x0000_s1050"/>
        <o:r id="V:Rule11" type="connector" idref="#_x0000_s1044"/>
        <o:r id="V:Rule12"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8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E54"/>
    <w:pPr>
      <w:ind w:left="720"/>
      <w:contextualSpacing/>
    </w:pPr>
  </w:style>
  <w:style w:type="table" w:styleId="TableGrid">
    <w:name w:val="Table Grid"/>
    <w:basedOn w:val="TableNormal"/>
    <w:uiPriority w:val="59"/>
    <w:rsid w:val="007C652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D59F2"/>
    <w:rPr>
      <w:rFonts w:cs="Times New Roman"/>
    </w:rPr>
  </w:style>
  <w:style w:type="paragraph" w:styleId="Header">
    <w:name w:val="header"/>
    <w:basedOn w:val="Normal"/>
    <w:link w:val="HeaderChar"/>
    <w:uiPriority w:val="99"/>
    <w:semiHidden/>
    <w:unhideWhenUsed/>
    <w:rsid w:val="00592DB8"/>
    <w:pPr>
      <w:tabs>
        <w:tab w:val="center" w:pos="4680"/>
        <w:tab w:val="right" w:pos="9360"/>
      </w:tabs>
    </w:pPr>
  </w:style>
  <w:style w:type="character" w:customStyle="1" w:styleId="HeaderChar">
    <w:name w:val="Header Char"/>
    <w:basedOn w:val="DefaultParagraphFont"/>
    <w:link w:val="Header"/>
    <w:uiPriority w:val="99"/>
    <w:semiHidden/>
    <w:locked/>
    <w:rsid w:val="00592DB8"/>
    <w:rPr>
      <w:rFonts w:ascii="Times New Roman" w:hAnsi="Times New Roman" w:cs="Times New Roman"/>
      <w:sz w:val="24"/>
      <w:szCs w:val="24"/>
    </w:rPr>
  </w:style>
  <w:style w:type="paragraph" w:styleId="Footer">
    <w:name w:val="footer"/>
    <w:basedOn w:val="Normal"/>
    <w:link w:val="FooterChar"/>
    <w:uiPriority w:val="99"/>
    <w:semiHidden/>
    <w:unhideWhenUsed/>
    <w:rsid w:val="00592DB8"/>
    <w:pPr>
      <w:tabs>
        <w:tab w:val="center" w:pos="4680"/>
        <w:tab w:val="right" w:pos="9360"/>
      </w:tabs>
    </w:pPr>
  </w:style>
  <w:style w:type="character" w:customStyle="1" w:styleId="FooterChar">
    <w:name w:val="Footer Char"/>
    <w:basedOn w:val="DefaultParagraphFont"/>
    <w:link w:val="Footer"/>
    <w:uiPriority w:val="99"/>
    <w:semiHidden/>
    <w:locked/>
    <w:rsid w:val="00592DB8"/>
    <w:rPr>
      <w:rFonts w:ascii="Times New Roman" w:hAnsi="Times New Roman" w:cs="Times New Roman"/>
      <w:sz w:val="24"/>
      <w:szCs w:val="24"/>
    </w:rPr>
  </w:style>
  <w:style w:type="character" w:styleId="Hyperlink">
    <w:name w:val="Hyperlink"/>
    <w:basedOn w:val="DefaultParagraphFont"/>
    <w:uiPriority w:val="99"/>
    <w:semiHidden/>
    <w:unhideWhenUsed/>
    <w:rsid w:val="008E3DBF"/>
    <w:rPr>
      <w:rFonts w:cs="Times New Roman"/>
      <w:color w:val="0000FF"/>
      <w:u w:val="single"/>
    </w:rPr>
  </w:style>
  <w:style w:type="character" w:styleId="Emphasis">
    <w:name w:val="Emphasis"/>
    <w:basedOn w:val="DefaultParagraphFont"/>
    <w:uiPriority w:val="20"/>
    <w:qFormat/>
    <w:rsid w:val="009F41A7"/>
    <w:rPr>
      <w:i/>
      <w:iCs/>
    </w:rPr>
  </w:style>
  <w:style w:type="paragraph" w:styleId="FootnoteText">
    <w:name w:val="footnote text"/>
    <w:basedOn w:val="Normal"/>
    <w:link w:val="FootnoteTextChar"/>
    <w:uiPriority w:val="99"/>
    <w:semiHidden/>
    <w:unhideWhenUsed/>
    <w:rsid w:val="00CC3D74"/>
    <w:rPr>
      <w:sz w:val="20"/>
      <w:szCs w:val="20"/>
    </w:rPr>
  </w:style>
  <w:style w:type="character" w:customStyle="1" w:styleId="FootnoteTextChar">
    <w:name w:val="Footnote Text Char"/>
    <w:basedOn w:val="DefaultParagraphFont"/>
    <w:link w:val="FootnoteText"/>
    <w:uiPriority w:val="99"/>
    <w:semiHidden/>
    <w:rsid w:val="00CC3D74"/>
    <w:rPr>
      <w:rFonts w:ascii="Times New Roman" w:hAnsi="Times New Roman" w:cs="Times New Roman"/>
    </w:rPr>
  </w:style>
  <w:style w:type="character" w:styleId="FootnoteReference">
    <w:name w:val="footnote reference"/>
    <w:basedOn w:val="DefaultParagraphFont"/>
    <w:uiPriority w:val="99"/>
    <w:semiHidden/>
    <w:unhideWhenUsed/>
    <w:rsid w:val="00CC3D7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9BC78-955B-4B74-B54E-0B01498B8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1938</TotalTime>
  <Pages>7</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52</cp:revision>
  <dcterms:created xsi:type="dcterms:W3CDTF">2008-07-13T05:59:00Z</dcterms:created>
  <dcterms:modified xsi:type="dcterms:W3CDTF">2013-02-25T17:57:00Z</dcterms:modified>
</cp:coreProperties>
</file>