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E3" w:rsidRDefault="000A5FE3" w:rsidP="0030283D">
      <w:pPr>
        <w:jc w:val="both"/>
      </w:pPr>
      <w:r>
        <w:t>Youngberg</w:t>
      </w:r>
    </w:p>
    <w:p w:rsidR="0030283D" w:rsidRDefault="000A5FE3" w:rsidP="0030283D">
      <w:pPr>
        <w:jc w:val="both"/>
      </w:pPr>
      <w:r>
        <w:t xml:space="preserve">Econ </w:t>
      </w:r>
      <w:r w:rsidR="00837477">
        <w:t>3</w:t>
      </w:r>
      <w:r w:rsidR="0087453F">
        <w:t>04—Bethany College</w:t>
      </w:r>
    </w:p>
    <w:p w:rsidR="0030283D" w:rsidRDefault="0030283D" w:rsidP="0030283D">
      <w:pPr>
        <w:jc w:val="both"/>
      </w:pPr>
    </w:p>
    <w:p w:rsidR="0030283D" w:rsidRPr="005F0C1C" w:rsidRDefault="0030283D" w:rsidP="0030283D">
      <w:pPr>
        <w:jc w:val="center"/>
        <w:rPr>
          <w:b/>
          <w:i/>
        </w:rPr>
      </w:pPr>
      <w:r>
        <w:rPr>
          <w:b/>
          <w:smallCaps/>
          <w:sz w:val="32"/>
          <w:szCs w:val="32"/>
        </w:rPr>
        <w:t xml:space="preserve">Homework </w:t>
      </w:r>
      <w:r w:rsidR="00845B9C">
        <w:rPr>
          <w:b/>
          <w:smallCaps/>
          <w:sz w:val="32"/>
          <w:szCs w:val="32"/>
        </w:rPr>
        <w:t>0</w:t>
      </w:r>
      <w:r w:rsidR="00241392">
        <w:rPr>
          <w:b/>
          <w:smallCaps/>
          <w:sz w:val="32"/>
          <w:szCs w:val="32"/>
        </w:rPr>
        <w:t>1</w:t>
      </w:r>
    </w:p>
    <w:p w:rsidR="00CF3C86" w:rsidRDefault="00CF3C86" w:rsidP="00CF3C86">
      <w:pPr>
        <w:jc w:val="both"/>
      </w:pPr>
    </w:p>
    <w:p w:rsidR="00CF3C86" w:rsidRPr="003122F0" w:rsidRDefault="00CF3C86" w:rsidP="00CF3C86">
      <w:pPr>
        <w:jc w:val="both"/>
      </w:pPr>
      <w:r>
        <w:t xml:space="preserve">Answer all the following on a </w:t>
      </w:r>
      <w:r>
        <w:rPr>
          <w:b/>
          <w:i/>
        </w:rPr>
        <w:t>typed, stapled</w:t>
      </w:r>
      <w:r w:rsidRPr="003122F0">
        <w:t xml:space="preserve"> (if applicable)</w:t>
      </w:r>
      <w:r>
        <w:rPr>
          <w:b/>
        </w:rPr>
        <w:t xml:space="preserve"> </w:t>
      </w:r>
      <w:r>
        <w:t>separate sheet of paper. Make sure that you justify your answers, use your own words, and show you</w:t>
      </w:r>
      <w:r w:rsidR="00E65418">
        <w:t>r</w:t>
      </w:r>
      <w:r>
        <w:t xml:space="preserve"> work. All questions are equally weighted.</w:t>
      </w:r>
    </w:p>
    <w:p w:rsidR="0030283D" w:rsidRPr="00FF2FB2" w:rsidRDefault="0030283D" w:rsidP="00CF3C86">
      <w:pPr>
        <w:jc w:val="both"/>
        <w:rPr>
          <w:i/>
        </w:rPr>
      </w:pPr>
    </w:p>
    <w:p w:rsidR="004A6275" w:rsidRDefault="00AA0843" w:rsidP="00876015">
      <w:pPr>
        <w:numPr>
          <w:ilvl w:val="0"/>
          <w:numId w:val="2"/>
        </w:numPr>
        <w:jc w:val="both"/>
      </w:pPr>
      <w:r>
        <w:t>Consider a total cost curve of 4+Q</w:t>
      </w:r>
      <w:r w:rsidRPr="00E0693A">
        <w:rPr>
          <w:vertAlign w:val="superscript"/>
        </w:rPr>
        <w:t>2</w:t>
      </w:r>
      <w:r>
        <w:t xml:space="preserve"> and a</w:t>
      </w:r>
      <w:r w:rsidR="00D316A7">
        <w:t xml:space="preserve"> total revenue equation of </w:t>
      </w:r>
      <w:r>
        <w:t>Q.</w:t>
      </w:r>
      <w:r w:rsidR="00ED63CB" w:rsidRPr="00ED63CB">
        <w:t xml:space="preserve"> </w:t>
      </w:r>
      <w:r w:rsidR="00ED63CB">
        <w:t xml:space="preserve">Find the </w:t>
      </w:r>
      <w:r w:rsidR="00672D8E">
        <w:t xml:space="preserve">total </w:t>
      </w:r>
      <w:r w:rsidR="00ED63CB">
        <w:t>profit or loss.</w:t>
      </w:r>
      <w:r w:rsidR="00876015">
        <w:t xml:space="preserve"> </w:t>
      </w:r>
      <w:r>
        <w:t>Find the</w:t>
      </w:r>
      <w:r w:rsidR="00ED63CB" w:rsidRPr="00ED63CB">
        <w:t xml:space="preserve"> </w:t>
      </w:r>
      <w:r w:rsidR="00ED63CB">
        <w:t>price which results in</w:t>
      </w:r>
      <w:r>
        <w:t xml:space="preserve"> zero economic profit.</w:t>
      </w:r>
    </w:p>
    <w:p w:rsidR="00817E9B" w:rsidRDefault="00817E9B" w:rsidP="00817E9B">
      <w:pPr>
        <w:ind w:left="720"/>
        <w:jc w:val="both"/>
      </w:pPr>
    </w:p>
    <w:p w:rsidR="00876015" w:rsidRDefault="00876015" w:rsidP="00876015">
      <w:pPr>
        <w:numPr>
          <w:ilvl w:val="0"/>
          <w:numId w:val="2"/>
        </w:numPr>
        <w:jc w:val="both"/>
      </w:pPr>
      <w:r>
        <w:t xml:space="preserve">One way to interpret the </w:t>
      </w:r>
      <w:r w:rsidR="00817E9B">
        <w:t>Second Welfare T</w:t>
      </w:r>
      <w:r>
        <w:t xml:space="preserve">heorem is </w:t>
      </w:r>
      <w:r w:rsidR="00817E9B">
        <w:t xml:space="preserve">that </w:t>
      </w:r>
      <w:r>
        <w:t xml:space="preserve">politicians </w:t>
      </w:r>
      <w:r w:rsidRPr="00876015">
        <w:rPr>
          <w:u w:val="single"/>
        </w:rPr>
        <w:t>shouldn’t</w:t>
      </w:r>
      <w:r>
        <w:t xml:space="preserve"> mess around with prices to achieve a just society. Assuming the theorem is correct, why would this be an interpretation?</w:t>
      </w:r>
    </w:p>
    <w:p w:rsidR="00817E9B" w:rsidRDefault="00817E9B" w:rsidP="00817E9B">
      <w:pPr>
        <w:ind w:left="720"/>
        <w:jc w:val="both"/>
      </w:pPr>
    </w:p>
    <w:p w:rsidR="00B340C0" w:rsidRDefault="00877330" w:rsidP="0087453F">
      <w:pPr>
        <w:numPr>
          <w:ilvl w:val="0"/>
          <w:numId w:val="2"/>
        </w:numPr>
        <w:jc w:val="both"/>
      </w:pPr>
      <w:r>
        <w:t>In class I used a P.O.W. camp as a real-world example of a (near) pure exchange economy. What is another example (either from fiction or a real example…do not make up a hypothetical example)? Be sure to indicate what the endowments are.</w:t>
      </w:r>
    </w:p>
    <w:p w:rsidR="00817E9B" w:rsidRDefault="00817E9B" w:rsidP="00817E9B">
      <w:pPr>
        <w:ind w:left="720"/>
        <w:jc w:val="both"/>
      </w:pPr>
    </w:p>
    <w:p w:rsidR="0034597D" w:rsidRDefault="008F7B45" w:rsidP="003F3100">
      <w:pPr>
        <w:numPr>
          <w:ilvl w:val="0"/>
          <w:numId w:val="2"/>
        </w:numPr>
        <w:jc w:val="both"/>
      </w:pPr>
      <w:r w:rsidRPr="008F7B45">
        <w:rPr>
          <w:noProof/>
          <w:sz w:val="28"/>
          <w:szCs w:val="28"/>
        </w:rPr>
        <w:pict>
          <v:group id="_x0000_s1082" editas="canvas" style="position:absolute;left:0;text-align:left;margin-left:225.65pt;margin-top:3.35pt;width:205.7pt;height:177pt;z-index:251657216" coordorigin="2966,2223" coordsize="3165,27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2966;top:2223;width:3165;height:272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4" type="#_x0000_t32" style="position:absolute;left:3830;top:2797;width:1;height:1727" o:connectortype="straight" strokeweight="1.5pt"/>
            <v:shape id="_x0000_s1085" type="#_x0000_t32" style="position:absolute;left:3686;top:4379;width:1726;height:1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4261;top:4667;width:575;height:277" filled="f" stroked="f">
              <v:textbox style="mso-next-textbox:#_x0000_s1086" inset="0,0,0,0">
                <w:txbxContent>
                  <w:p w:rsidR="0034597D" w:rsidRDefault="0034597D" w:rsidP="00866C48">
                    <w:proofErr w:type="spellStart"/>
                    <w:r>
                      <w:t>Water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087" type="#_x0000_t202" style="position:absolute;left:2966;top:3517;width:574;height:277" filled="f" stroked="f">
              <v:textbox style="mso-next-textbox:#_x0000_s1087" inset="0,0,0,0">
                <w:txbxContent>
                  <w:p w:rsidR="0034597D" w:rsidRDefault="0034597D" w:rsidP="00866C48">
                    <w:proofErr w:type="spellStart"/>
                    <w:r>
                      <w:t>Power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088" type="#_x0000_t32" style="position:absolute;left:3686;top:4235;width:143;height:1;flip:x" o:connectortype="straight" strokeweight="1.5pt"/>
            <v:shape id="_x0000_s1089" type="#_x0000_t32" style="position:absolute;left:3686;top:4092;width:143;height:1;flip:x" o:connectortype="straight" strokeweight="1.5pt"/>
            <v:shape id="_x0000_s1090" type="#_x0000_t32" style="position:absolute;left:3686;top:3948;width:143;height:2;flip:x" o:connectortype="straight" strokeweight="1.5pt"/>
            <v:shape id="_x0000_s1091" type="#_x0000_t32" style="position:absolute;left:3686;top:3804;width:143;height:1;flip:x" o:connectortype="straight" strokeweight="1.5pt"/>
            <v:shape id="_x0000_s1092" type="#_x0000_t32" style="position:absolute;left:3686;top:3661;width:143;height:1;flip:x" o:connectortype="straight" strokeweight="1.5pt"/>
            <v:shape id="_x0000_s1093" type="#_x0000_t32" style="position:absolute;left:3686;top:3516;width:143;height:2;flip:x" o:connectortype="straight" strokeweight="1.5pt"/>
            <v:shape id="_x0000_s1094" type="#_x0000_t32" style="position:absolute;left:3686;top:3372;width:143;height:1;flip:x" o:connectortype="straight" strokeweight="1.5pt"/>
            <v:shape id="_x0000_s1095" type="#_x0000_t32" style="position:absolute;left:3686;top:3228;width:143;height:1;flip:x" o:connectortype="straight" strokeweight="1.5pt"/>
            <v:shape id="_x0000_s1096" type="#_x0000_t32" style="position:absolute;left:3686;top:3085;width:143;height:1;flip:x" o:connectortype="straight" strokeweight="1.5pt"/>
            <v:shape id="_x0000_s1097" type="#_x0000_t32" style="position:absolute;left:3973;top:4379;width:1;height:145" o:connectortype="straight" strokeweight="1.5pt"/>
            <v:shape id="_x0000_s1098" type="#_x0000_t32" style="position:absolute;left:4117;top:4379;width:1;height:145" o:connectortype="straight" strokeweight="1.5pt"/>
            <v:shape id="_x0000_s1099" type="#_x0000_t32" style="position:absolute;left:4261;top:4379;width:1;height:145" o:connectortype="straight" strokeweight="1.5pt"/>
            <v:shape id="_x0000_s1100" type="#_x0000_t32" style="position:absolute;left:4405;top:4379;width:1;height:145" o:connectortype="straight" strokeweight="1.5pt"/>
            <v:shape id="_x0000_s1101" type="#_x0000_t32" style="position:absolute;left:4549;top:4379;width:1;height:145" o:connectortype="straight" strokeweight="1.5pt"/>
            <v:shape id="_x0000_s1102" type="#_x0000_t32" style="position:absolute;left:4692;top:4379;width:1;height:145" o:connectortype="straight" strokeweight="1.5pt"/>
            <v:shape id="_x0000_s1103" type="#_x0000_t32" style="position:absolute;left:4836;top:4379;width:1;height:145" o:connectortype="straight" strokeweight="1.5pt"/>
            <v:shape id="_x0000_s1104" type="#_x0000_t32" style="position:absolute;left:4980;top:4379;width:1;height:145" o:connectortype="straight" strokeweight="1.5pt"/>
            <v:shape id="_x0000_s1105" type="#_x0000_t32" style="position:absolute;left:5124;top:4379;width:1;height:145" o:connectortype="straight" strokeweight="1.5pt"/>
            <v:shape id="_x0000_s1106" type="#_x0000_t202" style="position:absolute;left:3686;top:4522;width:283;height:276" filled="f" stroked="f">
              <v:textbox style="mso-next-textbox:#_x0000_s1106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107" type="#_x0000_t202" style="position:absolute;left:3973;top:4522;width:283;height:276" filled="f" stroked="f">
              <v:textbox style="mso-next-textbox:#_x0000_s1107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v:shape id="_x0000_s1108" type="#_x0000_t202" style="position:absolute;left:4261;top:4522;width:283;height:276" filled="f" stroked="f">
              <v:textbox style="mso-next-textbox:#_x0000_s1108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40</w:t>
                    </w:r>
                  </w:p>
                </w:txbxContent>
              </v:textbox>
            </v:shape>
            <v:shape id="_x0000_s1109" type="#_x0000_t202" style="position:absolute;left:4836;top:4523;width:282;height:276" filled="f" stroked="f">
              <v:textbox style="mso-next-textbox:#_x0000_s1109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80</w:t>
                    </w:r>
                  </w:p>
                </w:txbxContent>
              </v:textbox>
            </v:shape>
            <v:shape id="_x0000_s1110" type="#_x0000_t202" style="position:absolute;left:5124;top:4522;width:283;height:276" filled="f" stroked="f">
              <v:textbox style="mso-next-textbox:#_x0000_s1110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100</w:t>
                    </w:r>
                  </w:p>
                </w:txbxContent>
              </v:textbox>
            </v:shape>
            <v:shape id="_x0000_s1111" type="#_x0000_t202" style="position:absolute;left:4549;top:4522;width:283;height:276" filled="f" stroked="f">
              <v:textbox style="mso-next-textbox:#_x0000_s1111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60</w:t>
                    </w:r>
                  </w:p>
                </w:txbxContent>
              </v:textbox>
            </v:shape>
            <v:shape id="_x0000_s1112" type="#_x0000_t202" style="position:absolute;left:3398;top:4235;width:283;height:276" filled="f" stroked="f">
              <v:textbox style="mso-next-textbox:#_x0000_s1112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113" type="#_x0000_t202" style="position:absolute;left:3398;top:3947;width:282;height:276" filled="f" stroked="f">
              <v:textbox style="mso-next-textbox:#_x0000_s1113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20</w:t>
                    </w:r>
                  </w:p>
                </w:txbxContent>
              </v:textbox>
            </v:shape>
            <v:shape id="_x0000_s1114" type="#_x0000_t202" style="position:absolute;left:3398;top:3660;width:282;height:276" filled="f" stroked="f">
              <v:textbox style="mso-next-textbox:#_x0000_s1114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40</w:t>
                    </w:r>
                  </w:p>
                </w:txbxContent>
              </v:textbox>
            </v:shape>
            <v:shape id="_x0000_s1115" type="#_x0000_t202" style="position:absolute;left:3398;top:3372;width:283;height:276" filled="f" stroked="f">
              <v:textbox style="mso-next-textbox:#_x0000_s1115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60</w:t>
                    </w:r>
                  </w:p>
                </w:txbxContent>
              </v:textbox>
            </v:shape>
            <v:shape id="_x0000_s1116" type="#_x0000_t202" style="position:absolute;left:3398;top:2797;width:282;height:276" filled="f" stroked="f">
              <v:textbox style="mso-next-textbox:#_x0000_s1116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100</w:t>
                    </w:r>
                  </w:p>
                </w:txbxContent>
              </v:textbox>
            </v:shape>
            <v:shape id="_x0000_s1117" type="#_x0000_t202" style="position:absolute;left:3398;top:3085;width:282;height:276" filled="f" stroked="f">
              <v:textbox style="mso-next-textbox:#_x0000_s1117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80</w:t>
                    </w:r>
                  </w:p>
                </w:txbxContent>
              </v:textbox>
            </v:shape>
            <v:shape id="_x0000_s1119" type="#_x0000_t32" style="position:absolute;left:3974;top:2798;width:1;height:144" o:connectortype="straight" strokeweight="1.5pt"/>
            <v:shape id="_x0000_s1120" type="#_x0000_t32" style="position:absolute;left:4118;top:2798;width:1;height:144" o:connectortype="straight" strokeweight="1.5pt"/>
            <v:shape id="_x0000_s1121" type="#_x0000_t32" style="position:absolute;left:4263;top:2798;width:1;height:144" o:connectortype="straight" strokeweight="1.5pt"/>
            <v:shape id="_x0000_s1122" type="#_x0000_t32" style="position:absolute;left:4405;top:2798;width:2;height:144" o:connectortype="straight" strokeweight="1.5pt"/>
            <v:shape id="_x0000_s1123" type="#_x0000_t32" style="position:absolute;left:4549;top:2798;width:2;height:144" o:connectortype="straight" strokeweight="1.5pt"/>
            <v:shape id="_x0000_s1124" type="#_x0000_t32" style="position:absolute;left:4693;top:2798;width:1;height:144" o:connectortype="straight" strokeweight="1.5pt"/>
            <v:shape id="_x0000_s1125" type="#_x0000_t32" style="position:absolute;left:4837;top:2798;width:1;height:144" o:connectortype="straight" strokeweight="1.5pt"/>
            <v:shape id="_x0000_s1126" type="#_x0000_t32" style="position:absolute;left:4981;top:2798;width:1;height:144" o:connectortype="straight" strokeweight="1.5pt"/>
            <v:shape id="_x0000_s1127" type="#_x0000_t32" style="position:absolute;left:5126;top:2798;width:1;height:144" o:connectortype="straight" strokeweight="1.5pt"/>
            <v:shape id="_x0000_s1128" type="#_x0000_t32" style="position:absolute;left:5268;top:2798;width:1;height:1727" o:connectortype="straight" strokeweight="1.5pt"/>
            <v:shape id="_x0000_s1129" type="#_x0000_t32" style="position:absolute;left:3686;top:2942;width:1726;height:1" o:connectortype="straight" strokeweight="1.5pt"/>
            <v:shape id="_x0000_s1130" type="#_x0000_t32" style="position:absolute;left:5268;top:4236;width:143;height:2;flip:x" o:connectortype="straight" strokeweight="1.5pt"/>
            <v:shape id="_x0000_s1131" type="#_x0000_t32" style="position:absolute;left:5268;top:4093;width:143;height:2;flip:x" o:connectortype="straight" strokeweight="1.5pt"/>
            <v:shape id="_x0000_s1132" type="#_x0000_t32" style="position:absolute;left:5268;top:3950;width:143;height:2;flip:x" o:connectortype="straight" strokeweight="1.5pt"/>
            <v:shape id="_x0000_s1133" type="#_x0000_t32" style="position:absolute;left:5268;top:3806;width:143;height:1;flip:x" o:connectortype="straight" strokeweight="1.5pt"/>
            <v:shape id="_x0000_s1134" type="#_x0000_t32" style="position:absolute;left:5268;top:3663;width:143;height:1;flip:x" o:connectortype="straight" strokeweight="1.5pt"/>
            <v:shape id="_x0000_s1135" type="#_x0000_t32" style="position:absolute;left:5268;top:3517;width:143;height:3;flip:x" o:connectortype="straight" strokeweight="1.5pt"/>
            <v:shape id="_x0000_s1136" type="#_x0000_t32" style="position:absolute;left:5268;top:3374;width:143;height:1;flip:x" o:connectortype="straight" strokeweight="1.5pt"/>
            <v:shape id="_x0000_s1137" type="#_x0000_t32" style="position:absolute;left:5268;top:3229;width:143;height:2;flip:x" o:connectortype="straight" strokeweight="1.5pt"/>
            <v:shape id="_x0000_s1138" type="#_x0000_t32" style="position:absolute;left:5268;top:3086;width:143;height:2;flip:x" o:connectortype="straight" strokeweight="1.5pt"/>
            <v:shape id="_x0000_s1139" type="#_x0000_t202" style="position:absolute;left:5268;top:3086;width:384;height:275" filled="f" stroked="f">
              <v:textbox style="mso-next-textbox:#_x0000_s1139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20</w:t>
                    </w:r>
                  </w:p>
                </w:txbxContent>
              </v:textbox>
            </v:shape>
            <v:shape id="_x0000_s1140" type="#_x0000_t202" style="position:absolute;left:5268;top:3373;width:384;height:276" filled="f" stroked="f">
              <v:textbox style="mso-next-textbox:#_x0000_s1140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40</w:t>
                    </w:r>
                  </w:p>
                </w:txbxContent>
              </v:textbox>
            </v:shape>
            <v:shape id="_x0000_s1141" type="#_x0000_t202" style="position:absolute;left:5268;top:3661;width:384;height:275" filled="f" stroked="f">
              <v:textbox style="mso-next-textbox:#_x0000_s1141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60</w:t>
                    </w:r>
                  </w:p>
                </w:txbxContent>
              </v:textbox>
            </v:shape>
            <v:shape id="_x0000_s1142" type="#_x0000_t202" style="position:absolute;left:5268;top:3948;width:384;height:276" filled="f" stroked="f">
              <v:textbox style="mso-next-textbox:#_x0000_s1142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80</w:t>
                    </w:r>
                  </w:p>
                </w:txbxContent>
              </v:textbox>
            </v:shape>
            <v:shape id="_x0000_s1143" type="#_x0000_t202" style="position:absolute;left:4836;top:2511;width:283;height:275" filled="f" stroked="f">
              <v:textbox style="mso-next-textbox:#_x0000_s1143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v:shape id="_x0000_s1144" type="#_x0000_t202" style="position:absolute;left:4549;top:2511;width:282;height:275" filled="f" stroked="f">
              <v:textbox style="mso-next-textbox:#_x0000_s1144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40</w:t>
                    </w:r>
                  </w:p>
                </w:txbxContent>
              </v:textbox>
            </v:shape>
            <v:shape id="_x0000_s1145" type="#_x0000_t202" style="position:absolute;left:4261;top:2511;width:283;height:275" filled="f" stroked="f">
              <v:textbox style="mso-next-textbox:#_x0000_s1145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60</w:t>
                    </w:r>
                  </w:p>
                </w:txbxContent>
              </v:textbox>
            </v:shape>
            <v:shape id="_x0000_s1146" type="#_x0000_t202" style="position:absolute;left:3973;top:2511;width:281;height:275" filled="f" stroked="f">
              <v:textbox style="mso-next-textbox:#_x0000_s1146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80</w:t>
                    </w:r>
                  </w:p>
                </w:txbxContent>
              </v:textbox>
            </v:shape>
            <v:shape id="_x0000_s1147" type="#_x0000_t202" style="position:absolute;left:5556;top:3517;width:574;height:277" filled="f" stroked="f">
              <v:textbox style="mso-next-textbox:#_x0000_s1147" inset="0,0,0,0">
                <w:txbxContent>
                  <w:p w:rsidR="0034597D" w:rsidRDefault="0034597D" w:rsidP="00866C48">
                    <w:proofErr w:type="spellStart"/>
                    <w:r>
                      <w:t>Power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148" type="#_x0000_t202" style="position:absolute;left:4261;top:2314;width:576;height:278" filled="f" stroked="f">
              <v:textbox style="mso-next-textbox:#_x0000_s1148" inset="0,0,0,0">
                <w:txbxContent>
                  <w:p w:rsidR="0034597D" w:rsidRDefault="0034597D" w:rsidP="00866C48">
                    <w:proofErr w:type="spellStart"/>
                    <w:r>
                      <w:t>Water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149" type="#_x0000_t202" style="position:absolute;left:5268;top:4236;width:384;height:274" filled="f" stroked="f">
              <v:textbox style="mso-next-textbox:#_x0000_s1149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100</w:t>
                    </w:r>
                  </w:p>
                </w:txbxContent>
              </v:textbox>
            </v:shape>
            <v:shape id="_x0000_s1150" type="#_x0000_t202" style="position:absolute;left:3685;top:2511;width:283;height:275" filled="f" stroked="f">
              <v:textbox style="mso-next-textbox:#_x0000_s1150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100</w:t>
                    </w:r>
                  </w:p>
                </w:txbxContent>
              </v:textbox>
            </v:shape>
            <v:shape id="_x0000_s1151" type="#_x0000_t202" style="position:absolute;left:5124;top:2511;width:283;height:275" filled="f" stroked="f">
              <v:textbox style="mso-next-textbox:#_x0000_s1151" inset="0,0,0,0">
                <w:txbxContent>
                  <w:p w:rsidR="0034597D" w:rsidRDefault="0034597D" w:rsidP="00866C48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152" type="#_x0000_t202" style="position:absolute;left:5268;top:2798;width:384;height:276" filled="f" stroked="f">
              <v:textbox style="mso-next-textbox:#_x0000_s1152" inset="0,0,0,0">
                <w:txbxContent>
                  <w:p w:rsidR="0034597D" w:rsidRDefault="0034597D" w:rsidP="00866C48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169" style="position:absolute;left:4259;top:3531;width:862;height:863;rotation:11503092fd" coordsize="1114,1468" path="m,c328,115,657,231,843,476v186,245,228,618,271,992e" filled="f" strokecolor="#c0504d" strokeweight="1.5pt">
              <v:path arrowok="t"/>
            </v:shape>
            <v:shape id="_x0000_s1171" style="position:absolute;left:4443;top:3419;width:862;height:862;rotation:11503092fd" coordsize="1114,1468" path="m,c328,115,657,231,843,476v186,245,228,618,271,992e" filled="f" strokecolor="#c0504d" strokeweight="1.5pt">
              <v:path arrowok="t"/>
            </v:shape>
            <v:shape id="_x0000_s1172" style="position:absolute;left:4608;top:3231;width:861;height:864;rotation:11503092fd" coordsize="1114,1468" path="m,c328,115,657,231,843,476v186,245,228,618,271,992e" filled="f" strokecolor="#c0504d" strokeweight="1.5pt">
              <v:path arrowok="t"/>
            </v:shape>
            <v:shape id="_x0000_s1173" style="position:absolute;left:4762;top:3032;width:861;height:863;rotation:11503092fd" coordsize="1114,1468" path="m,c328,115,657,231,843,476v186,245,228,618,271,992e" filled="f" strokecolor="#c0504d" strokeweight="1.5pt">
              <v:path arrowok="t"/>
            </v:shape>
            <v:shape id="_x0000_s1185" style="position:absolute;left:4013;top:3743;width:862;height:863;rotation:-273308fd" coordsize="1114,1468" path="m,c328,115,657,231,843,476v186,245,228,618,271,992e" filled="f" strokecolor="#4f81bd" strokeweight="1.5pt">
              <v:path arrowok="t"/>
            </v:shape>
            <v:shape id="_x0000_s1186" style="position:absolute;left:4178;top:3556;width:861;height:864;rotation:-273344fd" coordsize="1114,1468" path="m,c328,115,657,231,843,476v186,245,228,618,271,992e" filled="f" strokecolor="#4f81bd" strokeweight="1.5pt">
              <v:path arrowok="t"/>
            </v:shape>
            <v:shape id="_x0000_s1187" style="position:absolute;left:4332;top:3356;width:863;height:862;rotation:-273308fd" coordsize="1114,1468" path="m,c328,115,657,231,843,476v186,245,228,618,271,992e" filled="f" strokecolor="#4f81bd" strokeweight="1.5pt">
              <v:path arrowok="t"/>
            </v:shape>
            <v:shape id="_x0000_s1188" style="position:absolute;left:4540;top:3266;width:862;height:864;rotation:-273308fd" coordsize="1114,1468" path="m,c328,115,657,231,843,476v186,245,228,618,271,992e" filled="f" strokecolor="#4f81bd" strokeweight="1.5pt">
              <v:path arrowok="t"/>
            </v:shape>
            <v:shape id="_x0000_s1189" type="#_x0000_t202" style="position:absolute;left:4373;top:3209;width:189;height:176" filled="f" stroked="f">
              <v:textbox style="mso-next-textbox:#_x0000_s1189" inset="0,0,0,0">
                <w:txbxContent>
                  <w:p w:rsidR="00866C48" w:rsidRPr="00866C48" w:rsidRDefault="00B53B90" w:rsidP="00866C48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190" type="#_x0000_t202" style="position:absolute;left:4156;top:3308;width:189;height:176" filled="f" stroked="f">
              <v:textbox style="mso-next-textbox:#_x0000_s1190" inset="0,0,0,0">
                <w:txbxContent>
                  <w:p w:rsidR="00866C48" w:rsidRPr="00866C48" w:rsidRDefault="00B53B90" w:rsidP="00866C48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_x0000_s1271" type="#_x0000_t202" style="position:absolute;left:4023;top:3492;width:189;height:176" filled="f" stroked="f">
              <v:textbox style="mso-next-textbox:#_x0000_s1271" inset="0,0,0,0">
                <w:txbxContent>
                  <w:p w:rsidR="00866C48" w:rsidRPr="00866C48" w:rsidRDefault="00C933F0" w:rsidP="00866C48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v:shape id="_x0000_s1272" type="#_x0000_t202" style="position:absolute;left:3831;top:3682;width:189;height:176" filled="f" stroked="f">
              <v:textbox style="mso-next-textbox:#_x0000_s1272" inset="0,0,0,0">
                <w:txbxContent>
                  <w:p w:rsidR="00866C48" w:rsidRPr="00866C48" w:rsidRDefault="00B53B90" w:rsidP="00866C48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  <v:shape id="_x0000_s1273" type="#_x0000_t202" style="position:absolute;left:5075;top:4227;width:190;height:176" filled="f" stroked="f">
              <v:textbox style="mso-next-textbox:#_x0000_s1273" inset="0,0,0,0">
                <w:txbxContent>
                  <w:p w:rsidR="00866C48" w:rsidRPr="00866C48" w:rsidRDefault="00B53B90" w:rsidP="00866C48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1274" type="#_x0000_t202" style="position:absolute;left:5259;top:4082;width:190;height:176" filled="f" stroked="f">
              <v:textbox style="mso-next-textbox:#_x0000_s1274" inset="0,0,0,0">
                <w:txbxContent>
                  <w:p w:rsidR="00866C48" w:rsidRPr="00866C48" w:rsidRDefault="00B53B90" w:rsidP="00866C48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_x0000_s1275" type="#_x0000_t202" style="position:absolute;left:5379;top:3886;width:190;height:176" filled="f" stroked="f">
              <v:textbox style="mso-next-textbox:#_x0000_s1275" inset="0,0,0,0">
                <w:txbxContent>
                  <w:p w:rsidR="00866C48" w:rsidRPr="00866C48" w:rsidRDefault="00C933F0" w:rsidP="00866C48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v:shape id="_x0000_s1276" type="#_x0000_t202" style="position:absolute;left:5627;top:3783;width:190;height:176" filled="f" stroked="f">
              <v:textbox style="mso-next-textbox:#_x0000_s1276" inset="0,0,0,0">
                <w:txbxContent>
                  <w:p w:rsidR="00866C48" w:rsidRPr="00866C48" w:rsidRDefault="00866C48" w:rsidP="00866C48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1</w:t>
                    </w:r>
                    <w:r w:rsidR="00B53B90">
                      <w:rPr>
                        <w:b/>
                        <w:color w:val="C0504D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w10:wrap type="square"/>
          </v:group>
        </w:pict>
      </w:r>
      <w:r w:rsidR="0034597D">
        <w:t xml:space="preserve">Consider the following </w:t>
      </w:r>
      <w:proofErr w:type="spellStart"/>
      <w:r w:rsidR="0034597D">
        <w:t>Edgeworth</w:t>
      </w:r>
      <w:proofErr w:type="spellEnd"/>
      <w:r w:rsidR="0034597D">
        <w:t xml:space="preserve"> box for Andrea Alpha (red) and Betty Beta (blue).</w:t>
      </w:r>
      <w:r w:rsidR="009B4AA3">
        <w:t xml:space="preserve"> </w:t>
      </w:r>
      <w:r w:rsidR="00866C48">
        <w:t xml:space="preserve">The number adjacent to the curve is the utility value for that curve. </w:t>
      </w:r>
      <w:r w:rsidR="009B4AA3">
        <w:t xml:space="preserve">How many Pareto efficient points do the </w:t>
      </w:r>
      <w:r w:rsidR="00AD69E0">
        <w:t>illustrated</w:t>
      </w:r>
      <w:r w:rsidR="009B4AA3">
        <w:t xml:space="preserve"> indifference curves show? Draw a </w:t>
      </w:r>
      <w:r w:rsidR="009B4AA3">
        <w:rPr>
          <w:b/>
          <w:i/>
        </w:rPr>
        <w:t>smooth</w:t>
      </w:r>
      <w:r w:rsidR="00AD69E0">
        <w:t xml:space="preserve"> contract curve for this </w:t>
      </w:r>
      <w:proofErr w:type="spellStart"/>
      <w:r w:rsidR="00AD69E0">
        <w:t>Edgeworth</w:t>
      </w:r>
      <w:proofErr w:type="spellEnd"/>
      <w:r w:rsidR="00AD69E0">
        <w:t xml:space="preserve"> box.</w:t>
      </w:r>
    </w:p>
    <w:p w:rsidR="00817E9B" w:rsidRDefault="00817E9B" w:rsidP="00817E9B">
      <w:pPr>
        <w:ind w:left="720"/>
        <w:jc w:val="both"/>
      </w:pPr>
    </w:p>
    <w:p w:rsidR="004A6275" w:rsidRDefault="003F3100" w:rsidP="008731DC">
      <w:pPr>
        <w:numPr>
          <w:ilvl w:val="0"/>
          <w:numId w:val="2"/>
        </w:numPr>
        <w:jc w:val="both"/>
      </w:pPr>
      <w:r>
        <w:t xml:space="preserve">Consider again question 4. Suppose Andrea Alpha is a down-and-out car thief who has trouble making ends meet and Betty Beta is a trophy wife who was born into a wealthy family. We can imagine an egalitarian claiming the best allocation would be fifty units of each good to each consumer. Locate the point or range in the </w:t>
      </w:r>
      <w:proofErr w:type="spellStart"/>
      <w:r>
        <w:t>Edgeworth</w:t>
      </w:r>
      <w:proofErr w:type="spellEnd"/>
      <w:r>
        <w:t xml:space="preserve"> the other three philosophies of fairness we discussed would consider ideal. (For utilitarianism, assume the only indifference curves of relevance are the ones with a defined utility.)</w:t>
      </w:r>
    </w:p>
    <w:p w:rsidR="008731DC" w:rsidRDefault="008731DC" w:rsidP="00C933F0">
      <w:pPr>
        <w:jc w:val="center"/>
      </w:pPr>
    </w:p>
    <w:sectPr w:rsidR="008731DC" w:rsidSect="00BF2FE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99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17997"/>
    <w:multiLevelType w:val="hybridMultilevel"/>
    <w:tmpl w:val="64B6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characterSpacingControl w:val="doNotCompress"/>
  <w:compat/>
  <w:rsids>
    <w:rsidRoot w:val="0030283D"/>
    <w:rsid w:val="00003314"/>
    <w:rsid w:val="00004442"/>
    <w:rsid w:val="00024B2D"/>
    <w:rsid w:val="000344B2"/>
    <w:rsid w:val="000449AD"/>
    <w:rsid w:val="00045577"/>
    <w:rsid w:val="00066F22"/>
    <w:rsid w:val="00072879"/>
    <w:rsid w:val="000908C4"/>
    <w:rsid w:val="00090B03"/>
    <w:rsid w:val="00097F10"/>
    <w:rsid w:val="000A0DA1"/>
    <w:rsid w:val="000A5FE3"/>
    <w:rsid w:val="000F1122"/>
    <w:rsid w:val="00105FA6"/>
    <w:rsid w:val="00127A36"/>
    <w:rsid w:val="00140869"/>
    <w:rsid w:val="00154B51"/>
    <w:rsid w:val="001D3027"/>
    <w:rsid w:val="00201F44"/>
    <w:rsid w:val="00241392"/>
    <w:rsid w:val="002662EF"/>
    <w:rsid w:val="0027683B"/>
    <w:rsid w:val="00295DED"/>
    <w:rsid w:val="002976A7"/>
    <w:rsid w:val="002A180B"/>
    <w:rsid w:val="002B216A"/>
    <w:rsid w:val="0030283D"/>
    <w:rsid w:val="0034597D"/>
    <w:rsid w:val="003A54A0"/>
    <w:rsid w:val="003F3100"/>
    <w:rsid w:val="0042138B"/>
    <w:rsid w:val="004423C8"/>
    <w:rsid w:val="00461662"/>
    <w:rsid w:val="0048424D"/>
    <w:rsid w:val="004A6275"/>
    <w:rsid w:val="004B138A"/>
    <w:rsid w:val="005064BD"/>
    <w:rsid w:val="00557DB3"/>
    <w:rsid w:val="00571A96"/>
    <w:rsid w:val="005848F1"/>
    <w:rsid w:val="00594C40"/>
    <w:rsid w:val="005D398E"/>
    <w:rsid w:val="00622D72"/>
    <w:rsid w:val="00632558"/>
    <w:rsid w:val="00672D8E"/>
    <w:rsid w:val="006A096C"/>
    <w:rsid w:val="006B743A"/>
    <w:rsid w:val="006B76A3"/>
    <w:rsid w:val="006E42F9"/>
    <w:rsid w:val="00706396"/>
    <w:rsid w:val="00794182"/>
    <w:rsid w:val="007A336D"/>
    <w:rsid w:val="00810D91"/>
    <w:rsid w:val="00817E9B"/>
    <w:rsid w:val="008351CE"/>
    <w:rsid w:val="00837477"/>
    <w:rsid w:val="0084564D"/>
    <w:rsid w:val="00845B9C"/>
    <w:rsid w:val="008544EF"/>
    <w:rsid w:val="00857802"/>
    <w:rsid w:val="00866C48"/>
    <w:rsid w:val="0087178D"/>
    <w:rsid w:val="008731DC"/>
    <w:rsid w:val="0087453F"/>
    <w:rsid w:val="00876015"/>
    <w:rsid w:val="00877330"/>
    <w:rsid w:val="00893B4F"/>
    <w:rsid w:val="008B7FDC"/>
    <w:rsid w:val="008C5BC5"/>
    <w:rsid w:val="008F7B45"/>
    <w:rsid w:val="00902634"/>
    <w:rsid w:val="00940B1D"/>
    <w:rsid w:val="00956D18"/>
    <w:rsid w:val="009739BA"/>
    <w:rsid w:val="00973F09"/>
    <w:rsid w:val="00975EF9"/>
    <w:rsid w:val="00986586"/>
    <w:rsid w:val="00993F08"/>
    <w:rsid w:val="009A6192"/>
    <w:rsid w:val="009B4AA3"/>
    <w:rsid w:val="009C0130"/>
    <w:rsid w:val="009C3D81"/>
    <w:rsid w:val="009C5291"/>
    <w:rsid w:val="009E16C3"/>
    <w:rsid w:val="00A13B99"/>
    <w:rsid w:val="00A472D3"/>
    <w:rsid w:val="00A56184"/>
    <w:rsid w:val="00A61A01"/>
    <w:rsid w:val="00A92D43"/>
    <w:rsid w:val="00AA0843"/>
    <w:rsid w:val="00AA0A71"/>
    <w:rsid w:val="00AC6B88"/>
    <w:rsid w:val="00AD69E0"/>
    <w:rsid w:val="00AE0B32"/>
    <w:rsid w:val="00AF5FE7"/>
    <w:rsid w:val="00B340C0"/>
    <w:rsid w:val="00B34521"/>
    <w:rsid w:val="00B4645E"/>
    <w:rsid w:val="00B53B90"/>
    <w:rsid w:val="00B56327"/>
    <w:rsid w:val="00B65020"/>
    <w:rsid w:val="00B856AD"/>
    <w:rsid w:val="00B863FF"/>
    <w:rsid w:val="00BB10E1"/>
    <w:rsid w:val="00BB6788"/>
    <w:rsid w:val="00BF2FE5"/>
    <w:rsid w:val="00C16949"/>
    <w:rsid w:val="00C27FEB"/>
    <w:rsid w:val="00C313DE"/>
    <w:rsid w:val="00C41C60"/>
    <w:rsid w:val="00C70457"/>
    <w:rsid w:val="00C831FD"/>
    <w:rsid w:val="00C86C8F"/>
    <w:rsid w:val="00C9108E"/>
    <w:rsid w:val="00C933F0"/>
    <w:rsid w:val="00C9668C"/>
    <w:rsid w:val="00CF3C86"/>
    <w:rsid w:val="00D10153"/>
    <w:rsid w:val="00D316A7"/>
    <w:rsid w:val="00D327CA"/>
    <w:rsid w:val="00D50503"/>
    <w:rsid w:val="00D776C0"/>
    <w:rsid w:val="00D933F6"/>
    <w:rsid w:val="00DB4504"/>
    <w:rsid w:val="00DE19A2"/>
    <w:rsid w:val="00DF600F"/>
    <w:rsid w:val="00E0693A"/>
    <w:rsid w:val="00E213FD"/>
    <w:rsid w:val="00E260AD"/>
    <w:rsid w:val="00E47757"/>
    <w:rsid w:val="00E65418"/>
    <w:rsid w:val="00E74F93"/>
    <w:rsid w:val="00E914C9"/>
    <w:rsid w:val="00E91C6B"/>
    <w:rsid w:val="00ED63CB"/>
    <w:rsid w:val="00EE2532"/>
    <w:rsid w:val="00F311B7"/>
    <w:rsid w:val="00F46FCB"/>
    <w:rsid w:val="00F8556E"/>
    <w:rsid w:val="00FC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8"/>
    <o:shapelayout v:ext="edit">
      <o:idmap v:ext="edit" data="1"/>
      <o:rules v:ext="edit">
        <o:r id="V:Rule41" type="connector" idref="#_x0000_s1105"/>
        <o:r id="V:Rule42" type="connector" idref="#_x0000_s1127"/>
        <o:r id="V:Rule43" type="connector" idref="#_x0000_s1131"/>
        <o:r id="V:Rule44" type="connector" idref="#_x0000_s1089"/>
        <o:r id="V:Rule45" type="connector" idref="#_x0000_s1084"/>
        <o:r id="V:Rule46" type="connector" idref="#_x0000_s1136"/>
        <o:r id="V:Rule47" type="connector" idref="#_x0000_s1130"/>
        <o:r id="V:Rule48" type="connector" idref="#_x0000_s1091"/>
        <o:r id="V:Rule49" type="connector" idref="#_x0000_s1100"/>
        <o:r id="V:Rule50" type="connector" idref="#_x0000_s1134"/>
        <o:r id="V:Rule51" type="connector" idref="#_x0000_s1099"/>
        <o:r id="V:Rule52" type="connector" idref="#_x0000_s1096"/>
        <o:r id="V:Rule53" type="connector" idref="#_x0000_s1122"/>
        <o:r id="V:Rule54" type="connector" idref="#_x0000_s1126"/>
        <o:r id="V:Rule55" type="connector" idref="#_x0000_s1088"/>
        <o:r id="V:Rule56" type="connector" idref="#_x0000_s1103"/>
        <o:r id="V:Rule57" type="connector" idref="#_x0000_s1119"/>
        <o:r id="V:Rule58" type="connector" idref="#_x0000_s1095"/>
        <o:r id="V:Rule59" type="connector" idref="#_x0000_s1125"/>
        <o:r id="V:Rule60" type="connector" idref="#_x0000_s1104"/>
        <o:r id="V:Rule61" type="connector" idref="#_x0000_s1137"/>
        <o:r id="V:Rule62" type="connector" idref="#_x0000_s1094"/>
        <o:r id="V:Rule63" type="connector" idref="#_x0000_s1138"/>
        <o:r id="V:Rule64" type="connector" idref="#_x0000_s1121"/>
        <o:r id="V:Rule65" type="connector" idref="#_x0000_s1098"/>
        <o:r id="V:Rule66" type="connector" idref="#_x0000_s1102"/>
        <o:r id="V:Rule67" type="connector" idref="#_x0000_s1092"/>
        <o:r id="V:Rule68" type="connector" idref="#_x0000_s1132"/>
        <o:r id="V:Rule69" type="connector" idref="#_x0000_s1101"/>
        <o:r id="V:Rule70" type="connector" idref="#_x0000_s1093"/>
        <o:r id="V:Rule71" type="connector" idref="#_x0000_s1124"/>
        <o:r id="V:Rule72" type="connector" idref="#_x0000_s1097"/>
        <o:r id="V:Rule73" type="connector" idref="#_x0000_s1123"/>
        <o:r id="V:Rule74" type="connector" idref="#_x0000_s1090"/>
        <o:r id="V:Rule75" type="connector" idref="#_x0000_s1085"/>
        <o:r id="V:Rule76" type="connector" idref="#_x0000_s1135"/>
        <o:r id="V:Rule77" type="connector" idref="#_x0000_s1128"/>
        <o:r id="V:Rule78" type="connector" idref="#_x0000_s1129"/>
        <o:r id="V:Rule79" type="connector" idref="#_x0000_s1120"/>
        <o:r id="V:Rule80" type="connector" idref="#_x0000_s11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8731DC"/>
  </w:style>
  <w:style w:type="paragraph" w:styleId="ListParagraph">
    <w:name w:val="List Paragraph"/>
    <w:basedOn w:val="Normal"/>
    <w:uiPriority w:val="34"/>
    <w:qFormat/>
    <w:rsid w:val="004A62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98E0-9771-4D1A-8EA5-D119DA14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dyoungberg</cp:lastModifiedBy>
  <cp:revision>7</cp:revision>
  <dcterms:created xsi:type="dcterms:W3CDTF">2012-12-23T05:47:00Z</dcterms:created>
  <dcterms:modified xsi:type="dcterms:W3CDTF">2013-02-05T21:08:00Z</dcterms:modified>
</cp:coreProperties>
</file>