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78C" w:rsidRDefault="001C078C" w:rsidP="0030283D">
      <w:pPr>
        <w:jc w:val="both"/>
      </w:pPr>
      <w:r>
        <w:t>Youngberg</w:t>
      </w:r>
    </w:p>
    <w:p w:rsidR="001C078C" w:rsidRDefault="001C078C" w:rsidP="0030283D">
      <w:pPr>
        <w:jc w:val="both"/>
      </w:pPr>
      <w:r>
        <w:t>Econ 301—Bethany College</w:t>
      </w:r>
    </w:p>
    <w:p w:rsidR="001C078C" w:rsidRDefault="001C078C" w:rsidP="0030283D">
      <w:pPr>
        <w:jc w:val="both"/>
      </w:pPr>
    </w:p>
    <w:p w:rsidR="001C078C" w:rsidRPr="005F0C1C" w:rsidRDefault="001C078C" w:rsidP="0030283D">
      <w:pPr>
        <w:jc w:val="center"/>
        <w:rPr>
          <w:b/>
          <w:i/>
        </w:rPr>
      </w:pPr>
      <w:r>
        <w:rPr>
          <w:b/>
          <w:smallCaps/>
          <w:sz w:val="32"/>
          <w:szCs w:val="32"/>
        </w:rPr>
        <w:t>Homework 07</w:t>
      </w:r>
    </w:p>
    <w:p w:rsidR="001C078C" w:rsidRPr="00FF2FB2" w:rsidRDefault="001C078C" w:rsidP="0030283D">
      <w:pPr>
        <w:jc w:val="center"/>
        <w:rPr>
          <w:i/>
        </w:rPr>
      </w:pPr>
    </w:p>
    <w:p w:rsidR="001C078C" w:rsidRPr="003122F0" w:rsidRDefault="001C078C" w:rsidP="00EA2B28">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1C078C" w:rsidRDefault="001C078C" w:rsidP="005B01E7">
      <w:pPr>
        <w:jc w:val="both"/>
      </w:pPr>
    </w:p>
    <w:p w:rsidR="001C078C" w:rsidRDefault="001C078C" w:rsidP="00592468">
      <w:pPr>
        <w:numPr>
          <w:ilvl w:val="0"/>
          <w:numId w:val="3"/>
        </w:numPr>
        <w:autoSpaceDE w:val="0"/>
        <w:autoSpaceDN w:val="0"/>
        <w:adjustRightInd w:val="0"/>
        <w:jc w:val="both"/>
      </w:pPr>
      <w:r>
        <w:t>Present an example of a perfectly competitive market. Justify your answer using at least three assumptions of perfect competition.</w:t>
      </w:r>
    </w:p>
    <w:p w:rsidR="001C078C" w:rsidRDefault="001C078C" w:rsidP="00DA048B">
      <w:pPr>
        <w:autoSpaceDE w:val="0"/>
        <w:autoSpaceDN w:val="0"/>
        <w:adjustRightInd w:val="0"/>
        <w:ind w:left="720"/>
        <w:jc w:val="both"/>
      </w:pPr>
    </w:p>
    <w:p w:rsidR="001C078C" w:rsidRDefault="001C078C" w:rsidP="003905E0">
      <w:pPr>
        <w:autoSpaceDE w:val="0"/>
        <w:autoSpaceDN w:val="0"/>
        <w:adjustRightInd w:val="0"/>
        <w:jc w:val="both"/>
        <w:rPr>
          <w:i/>
          <w:sz w:val="28"/>
          <w:szCs w:val="28"/>
        </w:rPr>
      </w:pPr>
      <w:r>
        <w:rPr>
          <w:i/>
          <w:sz w:val="28"/>
          <w:szCs w:val="28"/>
        </w:rPr>
        <w:t>The market for live Christmas trees is an example of perfection competition. There are thousands of suppliers (about 12,000, actually) and millions of buyers. The goods are homogenous—though trees may vary in small ways, they are all basically the same—and information is perfect—consumers and suppliers face no mysteries about the product and it is easy to gather information about the product in case there is.</w:t>
      </w:r>
    </w:p>
    <w:p w:rsidR="001C078C" w:rsidRDefault="001C078C" w:rsidP="003905E0">
      <w:pPr>
        <w:autoSpaceDE w:val="0"/>
        <w:autoSpaceDN w:val="0"/>
        <w:adjustRightInd w:val="0"/>
        <w:jc w:val="both"/>
        <w:rPr>
          <w:i/>
          <w:sz w:val="28"/>
          <w:szCs w:val="28"/>
        </w:rPr>
      </w:pPr>
    </w:p>
    <w:p w:rsidR="00D04B01" w:rsidRDefault="00D04B01" w:rsidP="00D04B01">
      <w:pPr>
        <w:numPr>
          <w:ilvl w:val="0"/>
          <w:numId w:val="6"/>
        </w:numPr>
        <w:jc w:val="both"/>
      </w:pPr>
      <w:r>
        <w:t>Illustrate on the diagram below how many pounds of candy this firm should produce, and where it has a profit or loss indicate. Calculate the amount of profit or loss the firm is experiencing. Remember to show your work.</w:t>
      </w:r>
    </w:p>
    <w:p w:rsidR="00D04B01" w:rsidRDefault="00D04B01" w:rsidP="00D04B01">
      <w:pPr>
        <w:ind w:left="720"/>
        <w:jc w:val="both"/>
      </w:pPr>
    </w:p>
    <w:p w:rsidR="001C078C" w:rsidRDefault="00A9500C" w:rsidP="00D04B01">
      <w:pPr>
        <w:ind w:left="720"/>
        <w:jc w:val="both"/>
      </w:pPr>
      <w:r>
        <w:pict>
          <v:group id="_x0000_s1109" editas="canvas" style="width:372.35pt;height:261.05pt;mso-position-horizontal-relative:char;mso-position-vertical-relative:line" coordorigin="2677,4435" coordsize="6207,43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left:2677;top:4435;width:6207;height:4351"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111" type="#_x0000_t32" style="position:absolute;left:3127;top:4885;width:1;height:3600;flip:y" o:connectortype="straight" strokecolor="#7f7f7f" strokeweight="1.5pt">
              <v:stroke dashstyle="1 1"/>
            </v:shape>
            <v:shape id="_x0000_s1112" type="#_x0000_t32" style="position:absolute;left:3426;top:4884;width:1;height:3600;flip:y" o:connectortype="straight" strokecolor="#7f7f7f" strokeweight="1.5pt">
              <v:stroke dashstyle="1 1"/>
            </v:shape>
            <v:shape id="_x0000_s1113" type="#_x0000_t32" style="position:absolute;left:3277;top:4885;width:1;height:3599;flip:y" o:connectortype="straight" strokecolor="#7f7f7f" strokeweight="1.5pt">
              <v:stroke dashstyle="1 1"/>
            </v:shape>
            <v:shape id="_x0000_s1114" type="#_x0000_t32" style="position:absolute;left:3578;top:4886;width:1;height:3600;flip:y" o:connectortype="straight" strokecolor="#7f7f7f" strokeweight="1.5pt">
              <v:stroke dashstyle="1 1"/>
            </v:shape>
            <v:shape id="_x0000_s1115" type="#_x0000_t32" style="position:absolute;left:3877;top:4885;width:1;height:3600;flip:y" o:connectortype="straight" strokecolor="#7f7f7f" strokeweight="1.5pt">
              <v:stroke dashstyle="1 1"/>
            </v:shape>
            <v:shape id="_x0000_s1116" type="#_x0000_t32" style="position:absolute;left:3728;top:4886;width:1;height:3599;flip:y" o:connectortype="straight" strokecolor="#7f7f7f" strokeweight="1.5pt">
              <v:stroke dashstyle="1 1"/>
            </v:shape>
            <v:shape id="_x0000_s1117" type="#_x0000_t32" style="position:absolute;left:4027;top:4886;width:1;height:3600;flip:y" o:connectortype="straight" strokecolor="#7f7f7f" strokeweight="1.5pt">
              <v:stroke dashstyle="1 1"/>
            </v:shape>
            <v:shape id="_x0000_s1118" type="#_x0000_t32" style="position:absolute;left:4326;top:4885;width:1;height:3600;flip:y" o:connectortype="straight" strokecolor="#7f7f7f" strokeweight="1.5pt">
              <v:stroke dashstyle="1 1"/>
            </v:shape>
            <v:shape id="_x0000_s1119" type="#_x0000_t32" style="position:absolute;left:4177;top:4886;width:1;height:3599;flip:y" o:connectortype="straight" strokecolor="#7f7f7f" strokeweight="1.5pt">
              <v:stroke dashstyle="1 1"/>
            </v:shape>
            <v:shape id="_x0000_s1120" type="#_x0000_t32" style="position:absolute;left:4478;top:4884;width:1;height:3600;flip:y" o:connectortype="straight" strokecolor="#7f7f7f" strokeweight="1.5pt">
              <v:stroke dashstyle="1 1"/>
            </v:shape>
            <v:shape id="_x0000_s1121" type="#_x0000_t32" style="position:absolute;left:4777;top:4883;width:1;height:3600;flip:y" o:connectortype="straight" strokecolor="#7f7f7f" strokeweight="1.5pt">
              <v:stroke dashstyle="1 1"/>
            </v:shape>
            <v:shape id="_x0000_s1122" type="#_x0000_t32" style="position:absolute;left:4628;top:4884;width:1;height:3599;flip:y" o:connectortype="straight" strokecolor="#7f7f7f" strokeweight="1.5pt">
              <v:stroke dashstyle="1 1"/>
            </v:shape>
            <v:shape id="_x0000_s1123" type="#_x0000_t32" style="position:absolute;left:4928;top:4886;width:1;height:3600;flip:y" o:connectortype="straight" strokecolor="#7f7f7f" strokeweight="1.5pt">
              <v:stroke dashstyle="1 1"/>
            </v:shape>
            <v:shape id="_x0000_s1124" type="#_x0000_t32" style="position:absolute;left:5227;top:4885;width:1;height:3600;flip:y" o:connectortype="straight" strokecolor="#7f7f7f" strokeweight="1.5pt">
              <v:stroke dashstyle="1 1"/>
            </v:shape>
            <v:shape id="_x0000_s1125" type="#_x0000_t32" style="position:absolute;left:5078;top:4886;width:1;height:3599;flip:y" o:connectortype="straight" strokecolor="#7f7f7f" strokeweight="1.5pt">
              <v:stroke dashstyle="1 1"/>
            </v:shape>
            <v:shape id="_x0000_s1126" type="#_x0000_t32" style="position:absolute;left:5378;top:4883;width:1;height:3600;flip:y" o:connectortype="straight" strokecolor="#7f7f7f" strokeweight="1.5pt">
              <v:stroke dashstyle="1 1"/>
            </v:shape>
            <v:shape id="_x0000_s1127" type="#_x0000_t32" style="position:absolute;left:5677;top:4883;width:1;height:3600;flip:y" o:connectortype="straight" strokecolor="#7f7f7f" strokeweight="1.5pt">
              <v:stroke dashstyle="1 1"/>
            </v:shape>
            <v:shape id="_x0000_s1128" type="#_x0000_t32" style="position:absolute;left:5528;top:4883;width:1;height:3600;flip:y" o:connectortype="straight" strokecolor="#7f7f7f" strokeweight="1.5pt">
              <v:stroke dashstyle="1 1"/>
            </v:shape>
            <v:shape id="_x0000_s1129" type="#_x0000_t32" style="position:absolute;left:5827;top:4887;width:1;height:3600;flip:y" o:connectortype="straight" strokecolor="#7f7f7f" strokeweight="1.5pt">
              <v:stroke dashstyle="1 1"/>
            </v:shape>
            <v:shape id="_x0000_s1130" type="#_x0000_t32" style="position:absolute;left:6126;top:4886;width:1;height:3600;flip:y" o:connectortype="straight" strokecolor="#7f7f7f" strokeweight="1.5pt">
              <v:stroke dashstyle="1 1"/>
            </v:shape>
            <v:shape id="_x0000_s1131" type="#_x0000_t32" style="position:absolute;left:5977;top:4887;width:1;height:3599;flip:y" o:connectortype="straight" strokecolor="#7f7f7f" strokeweight="1.5pt">
              <v:stroke dashstyle="1 1"/>
            </v:shape>
            <v:shape id="_x0000_s1132" type="#_x0000_t32" style="position:absolute;left:6278;top:4888;width:1;height:3600;flip:y" o:connectortype="straight" strokecolor="#7f7f7f" strokeweight="1.5pt">
              <v:stroke dashstyle="1 1"/>
            </v:shape>
            <v:shape id="_x0000_s1133" type="#_x0000_t32" style="position:absolute;left:6577;top:4887;width:1;height:3600;flip:y" o:connectortype="straight" strokecolor="#7f7f7f" strokeweight="1.5pt">
              <v:stroke dashstyle="1 1"/>
            </v:shape>
            <v:shape id="_x0000_s1134" type="#_x0000_t32" style="position:absolute;left:6428;top:4888;width:1;height:3599;flip:y" o:connectortype="straight" strokecolor="#7f7f7f" strokeweight="1.5pt">
              <v:stroke dashstyle="1 1"/>
            </v:shape>
            <v:shape id="_x0000_s1135" type="#_x0000_t32" style="position:absolute;left:2980;top:8335;width:3747;height:1;flip:x" o:connectortype="straight" strokecolor="#7f7f7f" strokeweight="1.5pt">
              <v:stroke dashstyle="1 1"/>
            </v:shape>
            <v:shape id="_x0000_s1136" type="#_x0000_t32" style="position:absolute;left:2977;top:8185;width:3746;height:1;flip:x" o:connectortype="straight" strokecolor="#7f7f7f" strokeweight="1.5pt">
              <v:stroke dashstyle="1 1"/>
            </v:shape>
            <v:shape id="_x0000_s1137" type="#_x0000_t32" style="position:absolute;left:2980;top:8035;width:3747;height:1;flip:x" o:connectortype="straight" strokecolor="#7f7f7f" strokeweight="1.5pt">
              <v:stroke dashstyle="1 1"/>
            </v:shape>
            <v:shape id="_x0000_s1138" type="#_x0000_t32" style="position:absolute;left:2977;top:7585;width:3746;height:1;flip:x" o:connectortype="straight" strokecolor="#7f7f7f" strokeweight="1.5pt">
              <v:stroke dashstyle="1 1"/>
            </v:shape>
            <v:shape id="_x0000_s1139" type="#_x0000_t32" style="position:absolute;left:2977;top:7735;width:3746;height:1;flip:x" o:connectortype="straight" strokecolor="#7f7f7f" strokeweight="1.5pt">
              <v:stroke dashstyle="1 1"/>
            </v:shape>
            <v:shape id="_x0000_s1140" type="#_x0000_t32" style="position:absolute;left:2977;top:7885;width:3746;height:1;flip:x" o:connectortype="straight" strokecolor="#7f7f7f" strokeweight="1.5pt">
              <v:stroke dashstyle="1 1"/>
            </v:shape>
            <v:shape id="_x0000_s1141" type="#_x0000_t32" style="position:absolute;left:2984;top:7435;width:3746;height:1;flip:x" o:connectortype="straight" strokecolor="#7f7f7f" strokeweight="1.5pt">
              <v:stroke dashstyle="1 1"/>
            </v:shape>
            <v:shape id="_x0000_s1142" type="#_x0000_t32" style="position:absolute;left:2980;top:7285;width:3747;height:1;flip:x" o:connectortype="straight" strokecolor="#7f7f7f" strokeweight="1.5pt">
              <v:stroke dashstyle="1 1"/>
            </v:shape>
            <v:shape id="_x0000_s1143" type="#_x0000_t32" style="position:absolute;left:2984;top:7135;width:3746;height:1;flip:x" o:connectortype="straight" strokecolor="#7f7f7f" strokeweight="1.5pt">
              <v:stroke dashstyle="1 1"/>
            </v:shape>
            <v:shape id="_x0000_s1144" type="#_x0000_t32" style="position:absolute;left:2980;top:6685;width:3747;height:1;flip:x" o:connectortype="straight" strokecolor="#7f7f7f" strokeweight="1.5pt">
              <v:stroke dashstyle="1 1"/>
            </v:shape>
            <v:shape id="_x0000_s1145" type="#_x0000_t32" style="position:absolute;left:2980;top:6835;width:3747;height:1;flip:x" o:connectortype="straight" strokecolor="#7f7f7f" strokeweight="1.5pt">
              <v:stroke dashstyle="1 1"/>
            </v:shape>
            <v:shape id="_x0000_s1146" type="#_x0000_t32" style="position:absolute;left:2980;top:6985;width:3747;height:1;flip:x" o:connectortype="straight" strokecolor="#7f7f7f" strokeweight="1.5pt">
              <v:stroke dashstyle="1 1"/>
            </v:shape>
            <v:shape id="_x0000_s1147" type="#_x0000_t32" style="position:absolute;left:2980;top:6534;width:3747;height:1;flip:x" o:connectortype="straight" strokecolor="#7f7f7f" strokeweight="1.5pt">
              <v:stroke dashstyle="1 1"/>
            </v:shape>
            <v:shape id="_x0000_s1148" type="#_x0000_t32" style="position:absolute;left:2977;top:6384;width:3746;height:1;flip:x" o:connectortype="straight" strokecolor="#7f7f7f" strokeweight="1.5pt">
              <v:stroke dashstyle="1 1"/>
            </v:shape>
            <v:shape id="_x0000_s1149" type="#_x0000_t32" style="position:absolute;left:2980;top:6234;width:3747;height:1;flip:x" o:connectortype="straight" strokecolor="#7f7f7f" strokeweight="1.5pt">
              <v:stroke dashstyle="1 1"/>
            </v:shape>
            <v:shape id="_x0000_s1150" type="#_x0000_t32" style="position:absolute;left:2977;top:5784;width:3746;height:1;flip:x" o:connectortype="straight" strokecolor="#7f7f7f" strokeweight="1.5pt">
              <v:stroke dashstyle="1 1"/>
            </v:shape>
            <v:shape id="_x0000_s1151" type="#_x0000_t32" style="position:absolute;left:2977;top:5934;width:3746;height:1;flip:x" o:connectortype="straight" strokecolor="#7f7f7f" strokeweight="1.5pt">
              <v:stroke dashstyle="1 1"/>
            </v:shape>
            <v:shape id="_x0000_s1152" type="#_x0000_t32" style="position:absolute;left:2977;top:6084;width:3746;height:1;flip:x" o:connectortype="straight" strokecolor="#7f7f7f" strokeweight="1.5pt">
              <v:stroke dashstyle="1 1"/>
            </v:shape>
            <v:shape id="_x0000_s1153" type="#_x0000_t32" style="position:absolute;left:2987;top:5638;width:3746;height:1;flip:x" o:connectortype="straight" strokecolor="#7f7f7f" strokeweight="1.5pt">
              <v:stroke dashstyle="1 1"/>
            </v:shape>
            <v:shape id="_x0000_s1154" type="#_x0000_t32" style="position:absolute;left:2984;top:5488;width:3746;height:1;flip:x" o:connectortype="straight" strokecolor="#7f7f7f" strokeweight="1.5pt">
              <v:stroke dashstyle="1 1"/>
            </v:shape>
            <v:shape id="_x0000_s1155" type="#_x0000_t32" style="position:absolute;left:2987;top:5338;width:3746;height:1;flip:x" o:connectortype="straight" strokecolor="#7f7f7f" strokeweight="1.5pt">
              <v:stroke dashstyle="1 1"/>
            </v:shape>
            <v:shape id="_x0000_s1156" type="#_x0000_t32" style="position:absolute;left:2984;top:5038;width:3746;height:1;flip:x" o:connectortype="straight" strokecolor="#7f7f7f" strokeweight="1.5pt">
              <v:stroke dashstyle="1 1"/>
            </v:shape>
            <v:shape id="_x0000_s1157" type="#_x0000_t32" style="position:absolute;left:2984;top:5188;width:3746;height:1;flip:x" o:connectortype="straight" strokecolor="#7f7f7f" strokeweight="1.5pt">
              <v:stroke dashstyle="1 1"/>
            </v:shape>
            <v:shape id="_x0000_s1158" type="#_x0000_t32" style="position:absolute;left:2977;top:4586;width:1;height:3900" o:connectortype="straight" strokeweight="1.5pt"/>
            <v:shape id="_x0000_s1159" type="#_x0000_t32" style="position:absolute;left:2977;top:8484;width:4050;height:1;flip:x" o:connectortype="straight" strokeweight="1.5pt"/>
            <v:shapetype id="_x0000_t202" coordsize="21600,21600" o:spt="202" path="m,l,21600r21600,l21600,xe">
              <v:stroke joinstyle="miter"/>
              <v:path gradientshapeok="t" o:connecttype="rect"/>
            </v:shapetype>
            <v:shape id="_x0000_s1160" type="#_x0000_t202" style="position:absolute;left:2678;top:8065;width:300;height:270" filled="f" stroked="f">
              <v:textbox style="mso-next-textbox:#_x0000_s1160" inset="0,0,0,0">
                <w:txbxContent>
                  <w:p w:rsidR="00D04B01" w:rsidRDefault="00D04B01" w:rsidP="00D04B01">
                    <w:pPr>
                      <w:jc w:val="right"/>
                    </w:pPr>
                    <w:r>
                      <w:t>2</w:t>
                    </w:r>
                  </w:p>
                </w:txbxContent>
              </v:textbox>
            </v:shape>
            <v:shape id="_x0000_s1161" type="#_x0000_t202" style="position:absolute;left:2677;top:7769;width:300;height:266" filled="f" stroked="f">
              <v:textbox style="mso-next-textbox:#_x0000_s1161" inset="0,0,0,0">
                <w:txbxContent>
                  <w:p w:rsidR="00D04B01" w:rsidRDefault="00D04B01" w:rsidP="00D04B01">
                    <w:pPr>
                      <w:jc w:val="right"/>
                    </w:pPr>
                    <w:r>
                      <w:t>4</w:t>
                    </w:r>
                  </w:p>
                </w:txbxContent>
              </v:textbox>
            </v:shape>
            <v:shape id="_x0000_s1162" type="#_x0000_t202" style="position:absolute;left:2677;top:7479;width:300;height:256" filled="f" stroked="f">
              <v:textbox style="mso-next-textbox:#_x0000_s1162" inset="0,0,0,0">
                <w:txbxContent>
                  <w:p w:rsidR="00D04B01" w:rsidRDefault="00D04B01" w:rsidP="00D04B01">
                    <w:pPr>
                      <w:jc w:val="right"/>
                    </w:pPr>
                    <w:r>
                      <w:t>6</w:t>
                    </w:r>
                  </w:p>
                </w:txbxContent>
              </v:textbox>
            </v:shape>
            <v:shape id="_x0000_s1163" type="#_x0000_t202" style="position:absolute;left:2677;top:7172;width:300;height:263" filled="f" stroked="f">
              <v:textbox style="mso-next-textbox:#_x0000_s1163" inset="0,0,0,0">
                <w:txbxContent>
                  <w:p w:rsidR="00D04B01" w:rsidRDefault="00D04B01" w:rsidP="00D04B01">
                    <w:pPr>
                      <w:jc w:val="right"/>
                    </w:pPr>
                    <w:r>
                      <w:t>8</w:t>
                    </w:r>
                  </w:p>
                </w:txbxContent>
              </v:textbox>
            </v:shape>
            <v:shape id="_x0000_s1164" type="#_x0000_t202" style="position:absolute;left:2677;top:6871;width:300;height:264" filled="f" stroked="f">
              <v:textbox style="mso-next-textbox:#_x0000_s1164" inset="0,0,0,0">
                <w:txbxContent>
                  <w:p w:rsidR="00D04B01" w:rsidRDefault="00D04B01" w:rsidP="00D04B01">
                    <w:pPr>
                      <w:jc w:val="right"/>
                    </w:pPr>
                    <w:r>
                      <w:t>10</w:t>
                    </w:r>
                  </w:p>
                </w:txbxContent>
              </v:textbox>
            </v:shape>
            <v:shape id="_x0000_s1165" type="#_x0000_t202" style="position:absolute;left:2677;top:6570;width:300;height:265" filled="f" stroked="f">
              <v:textbox style="mso-next-textbox:#_x0000_s1165" inset="0,0,0,0">
                <w:txbxContent>
                  <w:p w:rsidR="00D04B01" w:rsidRDefault="00D04B01" w:rsidP="00D04B01">
                    <w:pPr>
                      <w:jc w:val="right"/>
                    </w:pPr>
                    <w:r>
                      <w:t>12</w:t>
                    </w:r>
                  </w:p>
                </w:txbxContent>
              </v:textbox>
            </v:shape>
            <v:shape id="_x0000_s1166" type="#_x0000_t202" style="position:absolute;left:2677;top:6280;width:300;height:255" filled="f" stroked="f">
              <v:textbox style="mso-next-textbox:#_x0000_s1166" inset="0,0,0,0">
                <w:txbxContent>
                  <w:p w:rsidR="00D04B01" w:rsidRDefault="00D04B01" w:rsidP="00D04B01">
                    <w:pPr>
                      <w:jc w:val="right"/>
                    </w:pPr>
                    <w:r>
                      <w:t>14</w:t>
                    </w:r>
                  </w:p>
                </w:txbxContent>
              </v:textbox>
            </v:shape>
            <v:shape id="_x0000_s1167" type="#_x0000_t202" style="position:absolute;left:2677;top:5986;width:300;height:249" filled="f" stroked="f">
              <v:textbox style="mso-next-textbox:#_x0000_s1167" inset="0,0,0,0">
                <w:txbxContent>
                  <w:p w:rsidR="00D04B01" w:rsidRDefault="00D04B01" w:rsidP="00D04B01">
                    <w:pPr>
                      <w:jc w:val="right"/>
                    </w:pPr>
                    <w:r>
                      <w:t>16</w:t>
                    </w:r>
                  </w:p>
                </w:txbxContent>
              </v:textbox>
            </v:shape>
            <v:shape id="_x0000_s1168" type="#_x0000_t202" style="position:absolute;left:2677;top:5677;width:300;height:258" filled="f" stroked="f">
              <v:textbox style="mso-next-textbox:#_x0000_s1168" inset="0,0,0,0">
                <w:txbxContent>
                  <w:p w:rsidR="00D04B01" w:rsidRDefault="00D04B01" w:rsidP="00D04B01">
                    <w:pPr>
                      <w:jc w:val="right"/>
                    </w:pPr>
                    <w:r>
                      <w:t>18</w:t>
                    </w:r>
                  </w:p>
                </w:txbxContent>
              </v:textbox>
            </v:shape>
            <v:shape id="_x0000_s1169" type="#_x0000_t202" style="position:absolute;left:2677;top:5369;width:300;height:266" filled="f" stroked="f">
              <v:textbox style="mso-next-textbox:#_x0000_s1169" inset="0,0,0,0">
                <w:txbxContent>
                  <w:p w:rsidR="00D04B01" w:rsidRDefault="00D04B01" w:rsidP="00D04B01">
                    <w:pPr>
                      <w:jc w:val="right"/>
                    </w:pPr>
                    <w:r>
                      <w:t>20</w:t>
                    </w:r>
                  </w:p>
                </w:txbxContent>
              </v:textbox>
            </v:shape>
            <v:shape id="_x0000_s1170" type="#_x0000_t202" style="position:absolute;left:3127;top:8485;width:300;height:300" filled="f" stroked="f">
              <v:textbox style="mso-next-textbox:#_x0000_s1170" inset="0,0,0,0">
                <w:txbxContent>
                  <w:p w:rsidR="00D04B01" w:rsidRDefault="00D04B01" w:rsidP="00D04B01">
                    <w:pPr>
                      <w:jc w:val="center"/>
                    </w:pPr>
                    <w:r>
                      <w:t>2</w:t>
                    </w:r>
                  </w:p>
                </w:txbxContent>
              </v:textbox>
            </v:shape>
            <v:shape id="_x0000_s1171" type="#_x0000_t202" style="position:absolute;left:4327;top:8484;width:300;height:300" filled="f" stroked="f">
              <v:textbox style="mso-next-textbox:#_x0000_s1171" inset="0,0,0,0">
                <w:txbxContent>
                  <w:p w:rsidR="00D04B01" w:rsidRDefault="00D04B01" w:rsidP="00D04B01">
                    <w:pPr>
                      <w:jc w:val="center"/>
                    </w:pPr>
                    <w:r>
                      <w:t>10</w:t>
                    </w:r>
                  </w:p>
                </w:txbxContent>
              </v:textbox>
            </v:shape>
            <v:shape id="_x0000_s1172" type="#_x0000_t202" style="position:absolute;left:4027;top:8486;width:300;height:300" filled="f" stroked="f">
              <v:textbox style="mso-next-textbox:#_x0000_s1172" inset="0,0,0,0">
                <w:txbxContent>
                  <w:p w:rsidR="00D04B01" w:rsidRDefault="00D04B01" w:rsidP="00D04B01">
                    <w:pPr>
                      <w:jc w:val="center"/>
                    </w:pPr>
                    <w:r>
                      <w:t>8</w:t>
                    </w:r>
                  </w:p>
                </w:txbxContent>
              </v:textbox>
            </v:shape>
            <v:shape id="_x0000_s1173" type="#_x0000_t202" style="position:absolute;left:3727;top:8484;width:300;height:300" filled="f" stroked="f">
              <v:textbox style="mso-next-textbox:#_x0000_s1173" inset="0,0,0,0">
                <w:txbxContent>
                  <w:p w:rsidR="00D04B01" w:rsidRDefault="00D04B01" w:rsidP="00D04B01">
                    <w:pPr>
                      <w:jc w:val="center"/>
                    </w:pPr>
                    <w:r>
                      <w:t>6</w:t>
                    </w:r>
                  </w:p>
                </w:txbxContent>
              </v:textbox>
            </v:shape>
            <v:shape id="_x0000_s1174" type="#_x0000_t202" style="position:absolute;left:3427;top:8484;width:300;height:300" filled="f" stroked="f">
              <v:textbox style="mso-next-textbox:#_x0000_s1174" inset="0,0,0,0">
                <w:txbxContent>
                  <w:p w:rsidR="00D04B01" w:rsidRDefault="00D04B01" w:rsidP="00D04B01">
                    <w:pPr>
                      <w:jc w:val="center"/>
                    </w:pPr>
                    <w:r>
                      <w:t>4</w:t>
                    </w:r>
                  </w:p>
                </w:txbxContent>
              </v:textbox>
            </v:shape>
            <v:shape id="_x0000_s1175" type="#_x0000_t202" style="position:absolute;left:6127;top:8485;width:300;height:300" filled="f" stroked="f">
              <v:textbox style="mso-next-textbox:#_x0000_s1175" inset="0,0,0,0">
                <w:txbxContent>
                  <w:p w:rsidR="00D04B01" w:rsidRDefault="00D04B01" w:rsidP="00D04B01">
                    <w:pPr>
                      <w:jc w:val="center"/>
                    </w:pPr>
                    <w:r>
                      <w:t>22</w:t>
                    </w:r>
                  </w:p>
                </w:txbxContent>
              </v:textbox>
            </v:shape>
            <v:shape id="_x0000_s1176" type="#_x0000_t202" style="position:absolute;left:5827;top:8484;width:300;height:300" filled="f" stroked="f">
              <v:textbox style="mso-next-textbox:#_x0000_s1176" inset="0,0,0,0">
                <w:txbxContent>
                  <w:p w:rsidR="00D04B01" w:rsidRDefault="00D04B01" w:rsidP="00D04B01">
                    <w:pPr>
                      <w:jc w:val="center"/>
                    </w:pPr>
                    <w:r>
                      <w:t>20</w:t>
                    </w:r>
                  </w:p>
                </w:txbxContent>
              </v:textbox>
            </v:shape>
            <v:shape id="_x0000_s1177" type="#_x0000_t202" style="position:absolute;left:5527;top:8484;width:300;height:300" filled="f" stroked="f">
              <v:textbox style="mso-next-textbox:#_x0000_s1177" inset="0,0,0,0">
                <w:txbxContent>
                  <w:p w:rsidR="00D04B01" w:rsidRDefault="00D04B01" w:rsidP="00D04B01">
                    <w:pPr>
                      <w:jc w:val="center"/>
                    </w:pPr>
                    <w:r>
                      <w:t>18</w:t>
                    </w:r>
                  </w:p>
                </w:txbxContent>
              </v:textbox>
            </v:shape>
            <v:shape id="_x0000_s1178" type="#_x0000_t202" style="position:absolute;left:5227;top:8485;width:300;height:300" filled="f" stroked="f">
              <v:textbox style="mso-next-textbox:#_x0000_s1178" inset="0,0,0,0">
                <w:txbxContent>
                  <w:p w:rsidR="00D04B01" w:rsidRDefault="00D04B01" w:rsidP="00D04B01">
                    <w:pPr>
                      <w:jc w:val="center"/>
                    </w:pPr>
                    <w:r>
                      <w:t>16</w:t>
                    </w:r>
                  </w:p>
                </w:txbxContent>
              </v:textbox>
            </v:shape>
            <v:shape id="_x0000_s1179" type="#_x0000_t202" style="position:absolute;left:4927;top:8486;width:300;height:300" filled="f" stroked="f">
              <v:textbox style="mso-next-textbox:#_x0000_s1179" inset="0,0,0,0">
                <w:txbxContent>
                  <w:p w:rsidR="00D04B01" w:rsidRDefault="00D04B01" w:rsidP="00D04B01">
                    <w:pPr>
                      <w:jc w:val="center"/>
                    </w:pPr>
                    <w:r>
                      <w:t>14</w:t>
                    </w:r>
                  </w:p>
                </w:txbxContent>
              </v:textbox>
            </v:shape>
            <v:shape id="_x0000_s1180" type="#_x0000_t202" style="position:absolute;left:4627;top:8486;width:300;height:300" filled="f" stroked="f">
              <v:textbox style="mso-next-textbox:#_x0000_s1180" inset="0,0,0,0">
                <w:txbxContent>
                  <w:p w:rsidR="00D04B01" w:rsidRDefault="00D04B01" w:rsidP="00D04B01">
                    <w:pPr>
                      <w:jc w:val="center"/>
                    </w:pPr>
                    <w:r>
                      <w:t>12</w:t>
                    </w:r>
                  </w:p>
                </w:txbxContent>
              </v:textbox>
            </v:shape>
            <v:shape id="_x0000_s1181" type="#_x0000_t202" style="position:absolute;left:2677;top:5068;width:300;height:267" filled="f" stroked="f">
              <v:textbox style="mso-next-textbox:#_x0000_s1181" inset="0,0,0,0">
                <w:txbxContent>
                  <w:p w:rsidR="00D04B01" w:rsidRDefault="00D04B01" w:rsidP="00D04B01">
                    <w:pPr>
                      <w:jc w:val="right"/>
                    </w:pPr>
                    <w:r>
                      <w:t>22</w:t>
                    </w:r>
                  </w:p>
                </w:txbxContent>
              </v:textbox>
            </v:shape>
            <v:shape id="_x0000_s1182" type="#_x0000_t202" style="position:absolute;left:2687;top:4435;width:890;height:518" filled="f" stroked="f">
              <v:textbox style="mso-next-textbox:#_x0000_s1182" inset="0,0,0,0">
                <w:txbxContent>
                  <w:p w:rsidR="00D04B01" w:rsidRDefault="00D04B01" w:rsidP="00D04B01">
                    <w:r>
                      <w:t>P ($/lb)</w:t>
                    </w:r>
                  </w:p>
                </w:txbxContent>
              </v:textbox>
            </v:shape>
            <v:shape id="_x0000_s1183" type="#_x0000_t202" style="position:absolute;left:6733;top:8283;width:1379;height:449" filled="f" stroked="f">
              <v:textbox style="mso-next-textbox:#_x0000_s1183" inset="0,0,0,0">
                <w:txbxContent>
                  <w:p w:rsidR="00D04B01" w:rsidRDefault="00D04B01" w:rsidP="00D04B01">
                    <w:pPr>
                      <w:jc w:val="right"/>
                    </w:pPr>
                    <w:r>
                      <w:t>Candy (millions of pounds)</w:t>
                    </w:r>
                  </w:p>
                </w:txbxContent>
              </v:textbox>
            </v:shape>
            <v:shape id="_x0000_s1184" type="#_x0000_t202" style="position:absolute;left:5417;top:6084;width:482;height:300" filled="f" stroked="f">
              <v:textbox style="mso-next-textbox:#_x0000_s1184" inset="0,0,0,0">
                <w:txbxContent>
                  <w:p w:rsidR="00D04B01" w:rsidRPr="004E362E" w:rsidRDefault="00D04B01" w:rsidP="00D04B01">
                    <w:pPr>
                      <w:jc w:val="right"/>
                      <w:rPr>
                        <w:b/>
                      </w:rPr>
                    </w:pPr>
                    <w:r>
                      <w:rPr>
                        <w:b/>
                      </w:rPr>
                      <w:t>ATC</w:t>
                    </w:r>
                  </w:p>
                </w:txbxContent>
              </v:textbox>
            </v:shape>
            <v:shape id="_x0000_s1185" style="position:absolute;left:2977;top:6235;width:2463;height:155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960,1861" path="m,361v481,750,962,1500,1622,1440c2282,1741,3121,870,3960,e" filled="f" strokeweight="1.5pt">
              <v:path arrowok="t"/>
            </v:shape>
            <v:shape id="_x0000_s1186" type="#_x0000_t32" style="position:absolute;left:2977;top:7285;width:4051;height:17;flip:y" o:connectortype="straight" strokeweight="1.5pt"/>
            <v:shape id="_x0000_s1187" type="#_x0000_t202" style="position:absolute;left:7028;top:7135;width:232;height:300" filled="f" stroked="f">
              <v:textbox style="mso-next-textbox:#_x0000_s1187" inset="0,0,0,0">
                <w:txbxContent>
                  <w:p w:rsidR="00D04B01" w:rsidRPr="004E362E" w:rsidRDefault="00D04B01" w:rsidP="00D04B01">
                    <w:pPr>
                      <w:jc w:val="right"/>
                      <w:rPr>
                        <w:b/>
                      </w:rPr>
                    </w:pPr>
                    <w:r>
                      <w:rPr>
                        <w:b/>
                      </w:rPr>
                      <w:t>P</w:t>
                    </w:r>
                  </w:p>
                </w:txbxContent>
              </v:textbox>
            </v:shape>
            <v:shape id="_x0000_s1188" type="#_x0000_t32" style="position:absolute;left:3426;top:5335;width:2473;height:3065;flip:y" o:connectortype="straight" strokeweight="1.5pt"/>
            <v:shape id="_x0000_s1189" type="#_x0000_t202" style="position:absolute;left:5899;top:5188;width:484;height:300" filled="f" stroked="f">
              <v:textbox style="mso-next-textbox:#_x0000_s1189" inset="0,0,0,0">
                <w:txbxContent>
                  <w:p w:rsidR="00D04B01" w:rsidRPr="004E362E" w:rsidRDefault="00D04B01" w:rsidP="00D04B01">
                    <w:pPr>
                      <w:jc w:val="right"/>
                      <w:rPr>
                        <w:b/>
                      </w:rPr>
                    </w:pPr>
                    <w:r>
                      <w:rPr>
                        <w:b/>
                      </w:rPr>
                      <w:t>MC</w:t>
                    </w:r>
                  </w:p>
                </w:txbxContent>
              </v:textbox>
            </v:shape>
            <v:rect id="_x0000_s1190" style="position:absolute;left:2978;top:7316;width:1349;height:270" fillcolor="#548dd4" strokeweight="1.5pt"/>
            <w10:wrap type="none"/>
            <w10:anchorlock/>
          </v:group>
        </w:pict>
      </w:r>
    </w:p>
    <w:p w:rsidR="001C078C" w:rsidRDefault="001C078C" w:rsidP="0056465A">
      <w:pPr>
        <w:ind w:left="720"/>
        <w:jc w:val="both"/>
      </w:pPr>
    </w:p>
    <w:p w:rsidR="001C078C" w:rsidRDefault="001C078C" w:rsidP="00DF71C0">
      <w:pPr>
        <w:autoSpaceDE w:val="0"/>
        <w:autoSpaceDN w:val="0"/>
        <w:adjustRightInd w:val="0"/>
        <w:jc w:val="both"/>
      </w:pPr>
    </w:p>
    <w:p w:rsidR="001C078C" w:rsidRDefault="001C078C" w:rsidP="00DF71C0">
      <w:pPr>
        <w:autoSpaceDE w:val="0"/>
        <w:autoSpaceDN w:val="0"/>
        <w:adjustRightInd w:val="0"/>
        <w:jc w:val="both"/>
        <w:rPr>
          <w:i/>
          <w:sz w:val="28"/>
          <w:szCs w:val="28"/>
        </w:rPr>
      </w:pPr>
      <w:r w:rsidRPr="00DF71C0">
        <w:rPr>
          <w:i/>
          <w:sz w:val="28"/>
          <w:szCs w:val="28"/>
        </w:rPr>
        <w:lastRenderedPageBreak/>
        <w:t xml:space="preserve">The profit is </w:t>
      </w:r>
      <w:r w:rsidR="00D04B01">
        <w:rPr>
          <w:i/>
          <w:sz w:val="28"/>
          <w:szCs w:val="28"/>
        </w:rPr>
        <w:t>9</w:t>
      </w:r>
      <w:r w:rsidRPr="00DF71C0">
        <w:rPr>
          <w:i/>
          <w:sz w:val="28"/>
          <w:szCs w:val="28"/>
        </w:rPr>
        <w:t xml:space="preserve"> million times $</w:t>
      </w:r>
      <w:r w:rsidR="00D04B01">
        <w:rPr>
          <w:i/>
          <w:sz w:val="28"/>
          <w:szCs w:val="28"/>
        </w:rPr>
        <w:t>2</w:t>
      </w:r>
      <w:r w:rsidRPr="00DF71C0">
        <w:rPr>
          <w:i/>
          <w:sz w:val="28"/>
          <w:szCs w:val="28"/>
        </w:rPr>
        <w:t>, or $1</w:t>
      </w:r>
      <w:r w:rsidR="00D04B01">
        <w:rPr>
          <w:i/>
          <w:sz w:val="28"/>
          <w:szCs w:val="28"/>
        </w:rPr>
        <w:t>8</w:t>
      </w:r>
      <w:r w:rsidRPr="00DF71C0">
        <w:rPr>
          <w:i/>
          <w:sz w:val="28"/>
          <w:szCs w:val="28"/>
        </w:rPr>
        <w:t xml:space="preserve"> million.</w:t>
      </w:r>
    </w:p>
    <w:p w:rsidR="001C078C" w:rsidRPr="00DF71C0" w:rsidRDefault="001C078C" w:rsidP="00DF71C0">
      <w:pPr>
        <w:autoSpaceDE w:val="0"/>
        <w:autoSpaceDN w:val="0"/>
        <w:adjustRightInd w:val="0"/>
        <w:jc w:val="both"/>
        <w:rPr>
          <w:i/>
          <w:sz w:val="28"/>
          <w:szCs w:val="28"/>
        </w:rPr>
      </w:pPr>
    </w:p>
    <w:p w:rsidR="001C078C" w:rsidRDefault="001C078C" w:rsidP="00D04B01">
      <w:pPr>
        <w:numPr>
          <w:ilvl w:val="0"/>
          <w:numId w:val="6"/>
        </w:numPr>
        <w:autoSpaceDE w:val="0"/>
        <w:autoSpaceDN w:val="0"/>
        <w:adjustRightInd w:val="0"/>
        <w:jc w:val="both"/>
      </w:pPr>
      <w:r>
        <w:t>Suppose the total cost function of a firm is TC = 30 + Q</w:t>
      </w:r>
      <w:r>
        <w:rPr>
          <w:vertAlign w:val="superscript"/>
        </w:rPr>
        <w:t>3</w:t>
      </w:r>
      <w:r>
        <w:t xml:space="preserve"> and the total revenue function is 10Q. Find the profit maximizing quantity and the amount of profit or loss the firm is making. Remember to show all your work.</w:t>
      </w:r>
    </w:p>
    <w:p w:rsidR="001C078C" w:rsidRDefault="001C078C" w:rsidP="00DE5E0B">
      <w:pPr>
        <w:autoSpaceDE w:val="0"/>
        <w:autoSpaceDN w:val="0"/>
        <w:adjustRightInd w:val="0"/>
        <w:jc w:val="both"/>
      </w:pPr>
    </w:p>
    <w:p w:rsidR="001C078C" w:rsidRDefault="001C078C" w:rsidP="00DE5E0B">
      <w:pPr>
        <w:autoSpaceDE w:val="0"/>
        <w:autoSpaceDN w:val="0"/>
        <w:adjustRightInd w:val="0"/>
        <w:jc w:val="both"/>
        <w:rPr>
          <w:i/>
          <w:sz w:val="28"/>
          <w:szCs w:val="28"/>
        </w:rPr>
      </w:pPr>
      <w:r>
        <w:rPr>
          <w:i/>
          <w:sz w:val="28"/>
          <w:szCs w:val="28"/>
        </w:rPr>
        <w:t>MC = 3Q</w:t>
      </w:r>
      <w:r w:rsidRPr="00DE5E0B">
        <w:rPr>
          <w:i/>
          <w:sz w:val="28"/>
          <w:szCs w:val="28"/>
          <w:vertAlign w:val="superscript"/>
        </w:rPr>
        <w:t>2</w:t>
      </w:r>
    </w:p>
    <w:p w:rsidR="001C078C" w:rsidRDefault="001C078C" w:rsidP="00DE5E0B">
      <w:pPr>
        <w:autoSpaceDE w:val="0"/>
        <w:autoSpaceDN w:val="0"/>
        <w:adjustRightInd w:val="0"/>
        <w:jc w:val="both"/>
        <w:rPr>
          <w:i/>
          <w:sz w:val="28"/>
          <w:szCs w:val="28"/>
        </w:rPr>
      </w:pPr>
      <w:r>
        <w:rPr>
          <w:i/>
          <w:sz w:val="28"/>
          <w:szCs w:val="28"/>
        </w:rPr>
        <w:t>MR = 10</w:t>
      </w:r>
    </w:p>
    <w:p w:rsidR="001C078C" w:rsidRDefault="001C078C" w:rsidP="00DE5E0B">
      <w:pPr>
        <w:autoSpaceDE w:val="0"/>
        <w:autoSpaceDN w:val="0"/>
        <w:adjustRightInd w:val="0"/>
        <w:jc w:val="both"/>
        <w:rPr>
          <w:i/>
          <w:sz w:val="28"/>
          <w:szCs w:val="28"/>
        </w:rPr>
      </w:pPr>
    </w:p>
    <w:p w:rsidR="001C078C" w:rsidRDefault="001C078C" w:rsidP="00DE5E0B">
      <w:pPr>
        <w:autoSpaceDE w:val="0"/>
        <w:autoSpaceDN w:val="0"/>
        <w:adjustRightInd w:val="0"/>
        <w:jc w:val="both"/>
        <w:rPr>
          <w:i/>
          <w:sz w:val="28"/>
          <w:szCs w:val="28"/>
        </w:rPr>
      </w:pPr>
      <w:r>
        <w:rPr>
          <w:i/>
          <w:sz w:val="28"/>
          <w:szCs w:val="28"/>
        </w:rPr>
        <w:t>3Q</w:t>
      </w:r>
      <w:r w:rsidRPr="00DE5E0B">
        <w:rPr>
          <w:i/>
          <w:sz w:val="28"/>
          <w:szCs w:val="28"/>
          <w:vertAlign w:val="superscript"/>
        </w:rPr>
        <w:t>2</w:t>
      </w:r>
      <w:r>
        <w:rPr>
          <w:i/>
          <w:sz w:val="28"/>
          <w:szCs w:val="28"/>
        </w:rPr>
        <w:t xml:space="preserve"> = 10</w:t>
      </w:r>
    </w:p>
    <w:p w:rsidR="001C078C" w:rsidRDefault="001C078C" w:rsidP="00DE5E0B">
      <w:pPr>
        <w:autoSpaceDE w:val="0"/>
        <w:autoSpaceDN w:val="0"/>
        <w:adjustRightInd w:val="0"/>
        <w:jc w:val="both"/>
        <w:rPr>
          <w:i/>
          <w:sz w:val="28"/>
          <w:szCs w:val="28"/>
        </w:rPr>
      </w:pPr>
      <w:r>
        <w:rPr>
          <w:i/>
          <w:sz w:val="28"/>
          <w:szCs w:val="28"/>
        </w:rPr>
        <w:t>Q</w:t>
      </w:r>
      <w:r w:rsidRPr="00DE5E0B">
        <w:rPr>
          <w:i/>
          <w:sz w:val="28"/>
          <w:szCs w:val="28"/>
          <w:vertAlign w:val="superscript"/>
        </w:rPr>
        <w:t>2</w:t>
      </w:r>
      <w:r>
        <w:rPr>
          <w:i/>
          <w:sz w:val="28"/>
          <w:szCs w:val="28"/>
        </w:rPr>
        <w:t xml:space="preserve"> =10/3</w:t>
      </w:r>
    </w:p>
    <w:p w:rsidR="001C078C" w:rsidRPr="00DE5E0B" w:rsidRDefault="001C078C" w:rsidP="00DE5E0B">
      <w:pPr>
        <w:autoSpaceDE w:val="0"/>
        <w:autoSpaceDN w:val="0"/>
        <w:adjustRightInd w:val="0"/>
        <w:jc w:val="both"/>
        <w:rPr>
          <w:i/>
          <w:sz w:val="28"/>
          <w:szCs w:val="28"/>
        </w:rPr>
      </w:pPr>
      <w:r>
        <w:rPr>
          <w:i/>
          <w:sz w:val="28"/>
          <w:szCs w:val="28"/>
        </w:rPr>
        <w:t>Q = (10/3)</w:t>
      </w:r>
      <w:r w:rsidRPr="00DE5E0B">
        <w:rPr>
          <w:i/>
          <w:sz w:val="28"/>
          <w:szCs w:val="28"/>
          <w:vertAlign w:val="superscript"/>
        </w:rPr>
        <w:t>0.5</w:t>
      </w:r>
    </w:p>
    <w:p w:rsidR="001C078C" w:rsidRPr="00DE5E0B" w:rsidRDefault="001C078C" w:rsidP="00DE5E0B">
      <w:pPr>
        <w:autoSpaceDE w:val="0"/>
        <w:autoSpaceDN w:val="0"/>
        <w:adjustRightInd w:val="0"/>
        <w:jc w:val="both"/>
        <w:rPr>
          <w:i/>
          <w:sz w:val="28"/>
          <w:szCs w:val="28"/>
        </w:rPr>
      </w:pPr>
    </w:p>
    <w:p w:rsidR="001C078C" w:rsidRPr="00DE5E0B" w:rsidRDefault="001C078C" w:rsidP="00DE5E0B">
      <w:pPr>
        <w:autoSpaceDE w:val="0"/>
        <w:autoSpaceDN w:val="0"/>
        <w:adjustRightInd w:val="0"/>
        <w:jc w:val="both"/>
        <w:rPr>
          <w:i/>
          <w:sz w:val="28"/>
          <w:szCs w:val="28"/>
        </w:rPr>
      </w:pPr>
      <w:r>
        <w:rPr>
          <w:i/>
          <w:sz w:val="28"/>
          <w:szCs w:val="28"/>
        </w:rPr>
        <w:t>ATC</w:t>
      </w:r>
      <w:r w:rsidRPr="00DE5E0B">
        <w:rPr>
          <w:i/>
          <w:sz w:val="28"/>
          <w:szCs w:val="28"/>
        </w:rPr>
        <w:t xml:space="preserve"> = </w:t>
      </w:r>
      <w:r>
        <w:rPr>
          <w:i/>
          <w:sz w:val="28"/>
          <w:szCs w:val="28"/>
        </w:rPr>
        <w:t>(30 + ((10/3)</w:t>
      </w:r>
      <w:r w:rsidRPr="00DE5E0B">
        <w:rPr>
          <w:i/>
          <w:sz w:val="28"/>
          <w:szCs w:val="28"/>
          <w:vertAlign w:val="superscript"/>
        </w:rPr>
        <w:t>0.5</w:t>
      </w:r>
      <w:r w:rsidRPr="00DE5E0B">
        <w:rPr>
          <w:i/>
          <w:sz w:val="28"/>
          <w:szCs w:val="28"/>
        </w:rPr>
        <w:t>)</w:t>
      </w:r>
      <w:r>
        <w:rPr>
          <w:i/>
          <w:sz w:val="28"/>
          <w:szCs w:val="28"/>
          <w:vertAlign w:val="superscript"/>
        </w:rPr>
        <w:t>3</w:t>
      </w:r>
      <w:r>
        <w:rPr>
          <w:i/>
          <w:sz w:val="28"/>
          <w:szCs w:val="28"/>
        </w:rPr>
        <w:t>) /</w:t>
      </w:r>
      <w:r w:rsidRPr="00A5250F">
        <w:rPr>
          <w:i/>
          <w:sz w:val="28"/>
          <w:szCs w:val="28"/>
        </w:rPr>
        <w:t xml:space="preserve"> </w:t>
      </w:r>
      <w:r>
        <w:rPr>
          <w:i/>
          <w:sz w:val="28"/>
          <w:szCs w:val="28"/>
        </w:rPr>
        <w:t>(10/3)</w:t>
      </w:r>
      <w:r w:rsidRPr="00DE5E0B">
        <w:rPr>
          <w:i/>
          <w:sz w:val="28"/>
          <w:szCs w:val="28"/>
          <w:vertAlign w:val="superscript"/>
        </w:rPr>
        <w:t>0.5</w:t>
      </w:r>
      <w:r>
        <w:rPr>
          <w:i/>
          <w:sz w:val="28"/>
          <w:szCs w:val="28"/>
        </w:rPr>
        <w:t>= 19.7650</w:t>
      </w:r>
    </w:p>
    <w:p w:rsidR="001C078C" w:rsidRPr="00A5250F" w:rsidRDefault="001C078C" w:rsidP="00DE5E0B">
      <w:pPr>
        <w:autoSpaceDE w:val="0"/>
        <w:autoSpaceDN w:val="0"/>
        <w:adjustRightInd w:val="0"/>
        <w:jc w:val="both"/>
        <w:rPr>
          <w:i/>
          <w:sz w:val="28"/>
          <w:szCs w:val="28"/>
        </w:rPr>
      </w:pPr>
      <w:r>
        <w:rPr>
          <w:i/>
          <w:sz w:val="28"/>
          <w:szCs w:val="28"/>
        </w:rPr>
        <w:t>∏ = (10 – 19.7650)</w:t>
      </w:r>
      <w:r w:rsidRPr="00DE5E0B">
        <w:rPr>
          <w:i/>
          <w:sz w:val="28"/>
          <w:szCs w:val="28"/>
        </w:rPr>
        <w:t xml:space="preserve"> </w:t>
      </w:r>
      <w:r>
        <w:rPr>
          <w:i/>
          <w:sz w:val="28"/>
          <w:szCs w:val="28"/>
        </w:rPr>
        <w:t>(10/3)</w:t>
      </w:r>
      <w:r w:rsidRPr="00DE5E0B">
        <w:rPr>
          <w:i/>
          <w:sz w:val="28"/>
          <w:szCs w:val="28"/>
          <w:vertAlign w:val="superscript"/>
        </w:rPr>
        <w:t>0.5</w:t>
      </w:r>
      <w:r w:rsidRPr="00A5250F">
        <w:rPr>
          <w:i/>
          <w:sz w:val="28"/>
          <w:szCs w:val="28"/>
        </w:rPr>
        <w:t xml:space="preserve"> </w:t>
      </w:r>
      <w:r>
        <w:rPr>
          <w:i/>
          <w:sz w:val="28"/>
          <w:szCs w:val="28"/>
        </w:rPr>
        <w:t>= -17.8284</w:t>
      </w:r>
    </w:p>
    <w:p w:rsidR="001C078C" w:rsidRPr="00DE5E0B" w:rsidRDefault="001C078C" w:rsidP="00DE5E0B">
      <w:pPr>
        <w:autoSpaceDE w:val="0"/>
        <w:autoSpaceDN w:val="0"/>
        <w:adjustRightInd w:val="0"/>
        <w:jc w:val="both"/>
        <w:rPr>
          <w:i/>
          <w:sz w:val="28"/>
          <w:szCs w:val="28"/>
        </w:rPr>
      </w:pPr>
    </w:p>
    <w:p w:rsidR="001C078C" w:rsidRDefault="001C078C" w:rsidP="00D04B01">
      <w:pPr>
        <w:numPr>
          <w:ilvl w:val="0"/>
          <w:numId w:val="6"/>
        </w:numPr>
        <w:autoSpaceDE w:val="0"/>
        <w:autoSpaceDN w:val="0"/>
        <w:adjustRightInd w:val="0"/>
        <w:jc w:val="both"/>
      </w:pPr>
      <w:r>
        <w:t>Using the information from Question 3, determine the price and quantity that will result in zero economic profit. Remember to show all your work.</w:t>
      </w:r>
    </w:p>
    <w:p w:rsidR="001C078C" w:rsidRDefault="001C078C" w:rsidP="00A5250F">
      <w:pPr>
        <w:pStyle w:val="ListParagraph"/>
        <w:ind w:left="0"/>
      </w:pPr>
    </w:p>
    <w:p w:rsidR="001C078C" w:rsidRDefault="001C078C" w:rsidP="00A5250F">
      <w:pPr>
        <w:pStyle w:val="ListParagraph"/>
        <w:ind w:left="0"/>
        <w:rPr>
          <w:i/>
          <w:sz w:val="28"/>
          <w:szCs w:val="28"/>
        </w:rPr>
      </w:pPr>
      <w:r w:rsidRPr="00A5250F">
        <w:rPr>
          <w:i/>
          <w:sz w:val="28"/>
          <w:szCs w:val="28"/>
        </w:rPr>
        <w:t xml:space="preserve">Recall that </w:t>
      </w:r>
      <w:r>
        <w:rPr>
          <w:i/>
          <w:sz w:val="28"/>
          <w:szCs w:val="28"/>
        </w:rPr>
        <w:t>ATC = MC for this to hold true so…</w:t>
      </w:r>
    </w:p>
    <w:p w:rsidR="001C078C" w:rsidRDefault="001C078C" w:rsidP="00A5250F">
      <w:pPr>
        <w:pStyle w:val="ListParagraph"/>
        <w:ind w:left="0"/>
        <w:rPr>
          <w:i/>
          <w:sz w:val="28"/>
          <w:szCs w:val="28"/>
        </w:rPr>
      </w:pPr>
      <w:r>
        <w:rPr>
          <w:i/>
          <w:sz w:val="28"/>
          <w:szCs w:val="28"/>
        </w:rPr>
        <w:t>3Q</w:t>
      </w:r>
      <w:r w:rsidRPr="00DE5E0B">
        <w:rPr>
          <w:i/>
          <w:sz w:val="28"/>
          <w:szCs w:val="28"/>
          <w:vertAlign w:val="superscript"/>
        </w:rPr>
        <w:t>2</w:t>
      </w:r>
      <w:r>
        <w:rPr>
          <w:i/>
          <w:sz w:val="28"/>
          <w:szCs w:val="28"/>
        </w:rPr>
        <w:t xml:space="preserve"> = (</w:t>
      </w:r>
      <w:r w:rsidRPr="00A5250F">
        <w:rPr>
          <w:i/>
          <w:sz w:val="28"/>
          <w:szCs w:val="28"/>
        </w:rPr>
        <w:t>30 + Q</w:t>
      </w:r>
      <w:r w:rsidRPr="00A5250F">
        <w:rPr>
          <w:i/>
          <w:sz w:val="28"/>
          <w:szCs w:val="28"/>
          <w:vertAlign w:val="superscript"/>
        </w:rPr>
        <w:t>3</w:t>
      </w:r>
      <w:r>
        <w:rPr>
          <w:i/>
          <w:sz w:val="28"/>
          <w:szCs w:val="28"/>
        </w:rPr>
        <w:t>)/Q</w:t>
      </w:r>
    </w:p>
    <w:p w:rsidR="001C078C" w:rsidRDefault="001C078C" w:rsidP="00A5250F">
      <w:pPr>
        <w:pStyle w:val="ListParagraph"/>
        <w:ind w:left="0"/>
        <w:rPr>
          <w:i/>
          <w:sz w:val="28"/>
          <w:szCs w:val="28"/>
        </w:rPr>
      </w:pPr>
      <w:r>
        <w:rPr>
          <w:i/>
          <w:sz w:val="28"/>
          <w:szCs w:val="28"/>
        </w:rPr>
        <w:t>3Q</w:t>
      </w:r>
      <w:r>
        <w:rPr>
          <w:i/>
          <w:sz w:val="28"/>
          <w:szCs w:val="28"/>
          <w:vertAlign w:val="superscript"/>
        </w:rPr>
        <w:t>3</w:t>
      </w:r>
      <w:r>
        <w:rPr>
          <w:i/>
          <w:sz w:val="28"/>
          <w:szCs w:val="28"/>
        </w:rPr>
        <w:t xml:space="preserve"> = </w:t>
      </w:r>
      <w:r w:rsidRPr="00A5250F">
        <w:rPr>
          <w:i/>
          <w:sz w:val="28"/>
          <w:szCs w:val="28"/>
        </w:rPr>
        <w:t>30 + Q</w:t>
      </w:r>
      <w:r w:rsidRPr="00A5250F">
        <w:rPr>
          <w:i/>
          <w:sz w:val="28"/>
          <w:szCs w:val="28"/>
          <w:vertAlign w:val="superscript"/>
        </w:rPr>
        <w:t>3</w:t>
      </w:r>
    </w:p>
    <w:p w:rsidR="001C078C" w:rsidRDefault="001C078C" w:rsidP="00A5250F">
      <w:pPr>
        <w:pStyle w:val="ListParagraph"/>
        <w:ind w:left="0"/>
        <w:rPr>
          <w:i/>
          <w:sz w:val="28"/>
          <w:szCs w:val="28"/>
        </w:rPr>
      </w:pPr>
      <w:r>
        <w:rPr>
          <w:i/>
          <w:sz w:val="28"/>
          <w:szCs w:val="28"/>
        </w:rPr>
        <w:t>2Q</w:t>
      </w:r>
      <w:r>
        <w:rPr>
          <w:i/>
          <w:sz w:val="28"/>
          <w:szCs w:val="28"/>
          <w:vertAlign w:val="superscript"/>
        </w:rPr>
        <w:t>3</w:t>
      </w:r>
      <w:r>
        <w:rPr>
          <w:i/>
          <w:sz w:val="28"/>
          <w:szCs w:val="28"/>
        </w:rPr>
        <w:t xml:space="preserve"> = </w:t>
      </w:r>
      <w:r w:rsidRPr="00A5250F">
        <w:rPr>
          <w:i/>
          <w:sz w:val="28"/>
          <w:szCs w:val="28"/>
        </w:rPr>
        <w:t>30</w:t>
      </w:r>
    </w:p>
    <w:p w:rsidR="001C078C" w:rsidRDefault="001C078C" w:rsidP="00A5250F">
      <w:pPr>
        <w:pStyle w:val="ListParagraph"/>
        <w:ind w:left="0"/>
        <w:rPr>
          <w:i/>
          <w:sz w:val="28"/>
          <w:szCs w:val="28"/>
        </w:rPr>
      </w:pPr>
      <w:r>
        <w:rPr>
          <w:i/>
          <w:sz w:val="28"/>
          <w:szCs w:val="28"/>
        </w:rPr>
        <w:t>Q = (15)</w:t>
      </w:r>
      <w:r>
        <w:rPr>
          <w:i/>
          <w:sz w:val="28"/>
          <w:szCs w:val="28"/>
          <w:vertAlign w:val="superscript"/>
        </w:rPr>
        <w:t>1/3</w:t>
      </w:r>
    </w:p>
    <w:p w:rsidR="001C078C" w:rsidRDefault="001C078C" w:rsidP="00A5250F">
      <w:pPr>
        <w:pStyle w:val="ListParagraph"/>
        <w:ind w:left="0"/>
        <w:rPr>
          <w:i/>
          <w:sz w:val="28"/>
          <w:szCs w:val="28"/>
        </w:rPr>
      </w:pPr>
    </w:p>
    <w:p w:rsidR="001C078C" w:rsidRDefault="001C078C" w:rsidP="00A5250F">
      <w:pPr>
        <w:pStyle w:val="ListParagraph"/>
        <w:ind w:left="0"/>
        <w:rPr>
          <w:i/>
          <w:sz w:val="28"/>
          <w:szCs w:val="28"/>
        </w:rPr>
      </w:pPr>
      <w:r>
        <w:rPr>
          <w:i/>
          <w:sz w:val="28"/>
          <w:szCs w:val="28"/>
        </w:rPr>
        <w:t>And put this into the MC function since MC = P…</w:t>
      </w:r>
    </w:p>
    <w:p w:rsidR="001C078C" w:rsidRPr="00A5250F" w:rsidRDefault="001C078C" w:rsidP="00A5250F">
      <w:pPr>
        <w:pStyle w:val="ListParagraph"/>
        <w:ind w:left="0"/>
        <w:rPr>
          <w:i/>
          <w:sz w:val="28"/>
          <w:szCs w:val="28"/>
        </w:rPr>
      </w:pPr>
      <w:r>
        <w:rPr>
          <w:i/>
          <w:sz w:val="28"/>
          <w:szCs w:val="28"/>
        </w:rPr>
        <w:t>P = 3(15)</w:t>
      </w:r>
      <w:r>
        <w:rPr>
          <w:i/>
          <w:sz w:val="28"/>
          <w:szCs w:val="28"/>
          <w:vertAlign w:val="superscript"/>
        </w:rPr>
        <w:t>2/3</w:t>
      </w:r>
      <w:r>
        <w:rPr>
          <w:i/>
          <w:sz w:val="28"/>
          <w:szCs w:val="28"/>
        </w:rPr>
        <w:t xml:space="preserve"> = 18.2466</w:t>
      </w:r>
    </w:p>
    <w:p w:rsidR="001C078C" w:rsidRDefault="001C078C" w:rsidP="00A5250F">
      <w:pPr>
        <w:pStyle w:val="ListParagraph"/>
        <w:ind w:left="0"/>
      </w:pPr>
    </w:p>
    <w:p w:rsidR="001C078C" w:rsidRDefault="001C078C" w:rsidP="00D04B01">
      <w:pPr>
        <w:numPr>
          <w:ilvl w:val="0"/>
          <w:numId w:val="6"/>
        </w:numPr>
        <w:autoSpaceDE w:val="0"/>
        <w:autoSpaceDN w:val="0"/>
        <w:adjustRightInd w:val="0"/>
        <w:jc w:val="both"/>
      </w:pPr>
      <w:r>
        <w:t>Suppose half of the fixed cost in the total cost function in Question 3 is actually a sunk cost. Should the firm shut down in the short run? What price is their short-run shut down price?</w:t>
      </w:r>
    </w:p>
    <w:p w:rsidR="001C078C" w:rsidRDefault="001C078C" w:rsidP="006475F5">
      <w:pPr>
        <w:autoSpaceDE w:val="0"/>
        <w:autoSpaceDN w:val="0"/>
        <w:adjustRightInd w:val="0"/>
        <w:jc w:val="both"/>
      </w:pPr>
    </w:p>
    <w:p w:rsidR="001C078C" w:rsidRDefault="001C078C" w:rsidP="006475F5">
      <w:pPr>
        <w:autoSpaceDE w:val="0"/>
        <w:autoSpaceDN w:val="0"/>
        <w:adjustRightInd w:val="0"/>
        <w:jc w:val="both"/>
        <w:rPr>
          <w:i/>
          <w:sz w:val="28"/>
          <w:szCs w:val="28"/>
        </w:rPr>
      </w:pPr>
      <w:r>
        <w:rPr>
          <w:i/>
          <w:sz w:val="28"/>
          <w:szCs w:val="28"/>
        </w:rPr>
        <w:t>Now the cost function is TC = 15 + Q</w:t>
      </w:r>
      <w:r w:rsidRPr="006475F5">
        <w:rPr>
          <w:i/>
          <w:sz w:val="28"/>
          <w:szCs w:val="28"/>
          <w:vertAlign w:val="superscript"/>
        </w:rPr>
        <w:t>3</w:t>
      </w:r>
      <w:r>
        <w:rPr>
          <w:i/>
          <w:sz w:val="28"/>
          <w:szCs w:val="28"/>
        </w:rPr>
        <w:t xml:space="preserve"> with a MR = 10 and MC = 3Q</w:t>
      </w:r>
      <w:r w:rsidRPr="00953FA3">
        <w:rPr>
          <w:i/>
          <w:sz w:val="28"/>
          <w:szCs w:val="28"/>
          <w:vertAlign w:val="superscript"/>
        </w:rPr>
        <w:t>2</w:t>
      </w:r>
    </w:p>
    <w:p w:rsidR="001C078C" w:rsidRPr="00953FA3" w:rsidRDefault="001C078C" w:rsidP="00953FA3">
      <w:pPr>
        <w:autoSpaceDE w:val="0"/>
        <w:autoSpaceDN w:val="0"/>
        <w:adjustRightInd w:val="0"/>
        <w:jc w:val="both"/>
        <w:rPr>
          <w:i/>
          <w:sz w:val="28"/>
          <w:szCs w:val="28"/>
        </w:rPr>
      </w:pPr>
      <w:r>
        <w:rPr>
          <w:i/>
          <w:sz w:val="28"/>
          <w:szCs w:val="28"/>
        </w:rPr>
        <w:t>Q = (10/3)</w:t>
      </w:r>
      <w:r w:rsidRPr="00DE5E0B">
        <w:rPr>
          <w:i/>
          <w:sz w:val="28"/>
          <w:szCs w:val="28"/>
          <w:vertAlign w:val="superscript"/>
        </w:rPr>
        <w:t>0.5</w:t>
      </w:r>
      <w:r>
        <w:rPr>
          <w:i/>
          <w:sz w:val="28"/>
          <w:szCs w:val="28"/>
        </w:rPr>
        <w:t xml:space="preserve"> remains the same.</w:t>
      </w:r>
    </w:p>
    <w:p w:rsidR="001C078C" w:rsidRPr="00DE5E0B" w:rsidRDefault="001C078C" w:rsidP="00953FA3">
      <w:pPr>
        <w:autoSpaceDE w:val="0"/>
        <w:autoSpaceDN w:val="0"/>
        <w:adjustRightInd w:val="0"/>
        <w:jc w:val="both"/>
        <w:rPr>
          <w:i/>
          <w:sz w:val="28"/>
          <w:szCs w:val="28"/>
        </w:rPr>
      </w:pPr>
      <w:r>
        <w:rPr>
          <w:i/>
          <w:sz w:val="28"/>
          <w:szCs w:val="28"/>
        </w:rPr>
        <w:t>ATC</w:t>
      </w:r>
      <w:r w:rsidRPr="00DE5E0B">
        <w:rPr>
          <w:i/>
          <w:sz w:val="28"/>
          <w:szCs w:val="28"/>
        </w:rPr>
        <w:t xml:space="preserve"> = </w:t>
      </w:r>
      <w:r>
        <w:rPr>
          <w:i/>
          <w:sz w:val="28"/>
          <w:szCs w:val="28"/>
        </w:rPr>
        <w:t>(15 + ((10/3)</w:t>
      </w:r>
      <w:r w:rsidRPr="00DE5E0B">
        <w:rPr>
          <w:i/>
          <w:sz w:val="28"/>
          <w:szCs w:val="28"/>
          <w:vertAlign w:val="superscript"/>
        </w:rPr>
        <w:t>0.5</w:t>
      </w:r>
      <w:r w:rsidRPr="00DE5E0B">
        <w:rPr>
          <w:i/>
          <w:sz w:val="28"/>
          <w:szCs w:val="28"/>
        </w:rPr>
        <w:t>)</w:t>
      </w:r>
      <w:r>
        <w:rPr>
          <w:i/>
          <w:sz w:val="28"/>
          <w:szCs w:val="28"/>
          <w:vertAlign w:val="superscript"/>
        </w:rPr>
        <w:t>3</w:t>
      </w:r>
      <w:r>
        <w:rPr>
          <w:i/>
          <w:sz w:val="28"/>
          <w:szCs w:val="28"/>
        </w:rPr>
        <w:t>) /</w:t>
      </w:r>
      <w:r w:rsidRPr="00A5250F">
        <w:rPr>
          <w:i/>
          <w:sz w:val="28"/>
          <w:szCs w:val="28"/>
        </w:rPr>
        <w:t xml:space="preserve"> </w:t>
      </w:r>
      <w:r>
        <w:rPr>
          <w:i/>
          <w:sz w:val="28"/>
          <w:szCs w:val="28"/>
        </w:rPr>
        <w:t>(10/3)</w:t>
      </w:r>
      <w:r w:rsidRPr="00DE5E0B">
        <w:rPr>
          <w:i/>
          <w:sz w:val="28"/>
          <w:szCs w:val="28"/>
          <w:vertAlign w:val="superscript"/>
        </w:rPr>
        <w:t>0.5</w:t>
      </w:r>
      <w:r>
        <w:rPr>
          <w:i/>
          <w:sz w:val="28"/>
          <w:szCs w:val="28"/>
        </w:rPr>
        <w:t xml:space="preserve">= </w:t>
      </w:r>
      <w:r w:rsidR="00BC19A1">
        <w:rPr>
          <w:i/>
          <w:sz w:val="28"/>
          <w:szCs w:val="28"/>
        </w:rPr>
        <w:t>11.54</w:t>
      </w:r>
      <w:r w:rsidR="00214E9F">
        <w:rPr>
          <w:i/>
          <w:sz w:val="28"/>
          <w:szCs w:val="28"/>
        </w:rPr>
        <w:t>92</w:t>
      </w:r>
    </w:p>
    <w:p w:rsidR="00BC19A1" w:rsidRDefault="001C078C" w:rsidP="00953FA3">
      <w:pPr>
        <w:autoSpaceDE w:val="0"/>
        <w:autoSpaceDN w:val="0"/>
        <w:adjustRightInd w:val="0"/>
        <w:jc w:val="both"/>
        <w:rPr>
          <w:i/>
          <w:sz w:val="28"/>
          <w:szCs w:val="28"/>
        </w:rPr>
      </w:pPr>
      <w:r>
        <w:rPr>
          <w:i/>
          <w:sz w:val="28"/>
          <w:szCs w:val="28"/>
        </w:rPr>
        <w:t xml:space="preserve">∏ = (10 – </w:t>
      </w:r>
      <w:r w:rsidR="00BC19A1">
        <w:rPr>
          <w:i/>
          <w:sz w:val="28"/>
          <w:szCs w:val="28"/>
        </w:rPr>
        <w:t>11.</w:t>
      </w:r>
      <w:r w:rsidR="00214E9F">
        <w:rPr>
          <w:i/>
          <w:sz w:val="28"/>
          <w:szCs w:val="28"/>
        </w:rPr>
        <w:t>5492</w:t>
      </w:r>
      <w:r>
        <w:rPr>
          <w:i/>
          <w:sz w:val="28"/>
          <w:szCs w:val="28"/>
        </w:rPr>
        <w:t>)</w:t>
      </w:r>
      <w:r w:rsidRPr="00DE5E0B">
        <w:rPr>
          <w:i/>
          <w:sz w:val="28"/>
          <w:szCs w:val="28"/>
        </w:rPr>
        <w:t xml:space="preserve"> </w:t>
      </w:r>
      <w:r>
        <w:rPr>
          <w:i/>
          <w:sz w:val="28"/>
          <w:szCs w:val="28"/>
        </w:rPr>
        <w:t>(10/3)</w:t>
      </w:r>
      <w:r w:rsidRPr="00DE5E0B">
        <w:rPr>
          <w:i/>
          <w:sz w:val="28"/>
          <w:szCs w:val="28"/>
          <w:vertAlign w:val="superscript"/>
        </w:rPr>
        <w:t>0.5</w:t>
      </w:r>
      <w:r w:rsidRPr="00A5250F">
        <w:rPr>
          <w:i/>
          <w:sz w:val="28"/>
          <w:szCs w:val="28"/>
        </w:rPr>
        <w:t xml:space="preserve"> </w:t>
      </w:r>
      <w:r>
        <w:rPr>
          <w:i/>
          <w:sz w:val="28"/>
          <w:szCs w:val="28"/>
        </w:rPr>
        <w:t xml:space="preserve">= </w:t>
      </w:r>
      <w:r w:rsidR="00BC19A1">
        <w:rPr>
          <w:i/>
          <w:sz w:val="28"/>
          <w:szCs w:val="28"/>
        </w:rPr>
        <w:t>-2.82</w:t>
      </w:r>
      <w:r w:rsidR="00214E9F">
        <w:rPr>
          <w:i/>
          <w:sz w:val="28"/>
          <w:szCs w:val="28"/>
        </w:rPr>
        <w:t>84</w:t>
      </w:r>
    </w:p>
    <w:p w:rsidR="001C078C" w:rsidRDefault="00BC19A1" w:rsidP="00953FA3">
      <w:pPr>
        <w:autoSpaceDE w:val="0"/>
        <w:autoSpaceDN w:val="0"/>
        <w:adjustRightInd w:val="0"/>
        <w:jc w:val="both"/>
        <w:rPr>
          <w:i/>
          <w:sz w:val="28"/>
          <w:szCs w:val="28"/>
        </w:rPr>
      </w:pPr>
      <w:r>
        <w:rPr>
          <w:i/>
          <w:sz w:val="28"/>
          <w:szCs w:val="28"/>
        </w:rPr>
        <w:t>Yes</w:t>
      </w:r>
      <w:r w:rsidR="001C078C">
        <w:rPr>
          <w:i/>
          <w:sz w:val="28"/>
          <w:szCs w:val="28"/>
        </w:rPr>
        <w:t xml:space="preserve">, it should shut down in the short-run; it is making a </w:t>
      </w:r>
      <w:r>
        <w:rPr>
          <w:i/>
          <w:sz w:val="28"/>
          <w:szCs w:val="28"/>
        </w:rPr>
        <w:t>negative economic</w:t>
      </w:r>
      <w:r w:rsidR="001C078C">
        <w:rPr>
          <w:i/>
          <w:sz w:val="28"/>
          <w:szCs w:val="28"/>
        </w:rPr>
        <w:t xml:space="preserve"> profit.</w:t>
      </w:r>
    </w:p>
    <w:p w:rsidR="001C078C" w:rsidRDefault="001C078C" w:rsidP="00953FA3">
      <w:pPr>
        <w:autoSpaceDE w:val="0"/>
        <w:autoSpaceDN w:val="0"/>
        <w:adjustRightInd w:val="0"/>
        <w:jc w:val="both"/>
        <w:rPr>
          <w:i/>
          <w:sz w:val="28"/>
          <w:szCs w:val="28"/>
        </w:rPr>
      </w:pPr>
    </w:p>
    <w:p w:rsidR="001C078C" w:rsidRDefault="001C078C" w:rsidP="00953FA3">
      <w:pPr>
        <w:autoSpaceDE w:val="0"/>
        <w:autoSpaceDN w:val="0"/>
        <w:adjustRightInd w:val="0"/>
        <w:jc w:val="both"/>
        <w:rPr>
          <w:i/>
          <w:sz w:val="28"/>
          <w:szCs w:val="28"/>
        </w:rPr>
      </w:pPr>
      <w:r>
        <w:rPr>
          <w:i/>
          <w:sz w:val="28"/>
          <w:szCs w:val="28"/>
        </w:rPr>
        <w:t>For the short-run shut down price:</w:t>
      </w:r>
    </w:p>
    <w:p w:rsidR="001C078C" w:rsidRDefault="001C078C" w:rsidP="00953FA3">
      <w:pPr>
        <w:autoSpaceDE w:val="0"/>
        <w:autoSpaceDN w:val="0"/>
        <w:adjustRightInd w:val="0"/>
        <w:jc w:val="both"/>
        <w:rPr>
          <w:i/>
          <w:sz w:val="28"/>
          <w:szCs w:val="28"/>
        </w:rPr>
      </w:pPr>
      <w:r>
        <w:rPr>
          <w:i/>
          <w:sz w:val="28"/>
          <w:szCs w:val="28"/>
        </w:rPr>
        <w:t>(15 + Q</w:t>
      </w:r>
      <w:r>
        <w:rPr>
          <w:i/>
          <w:sz w:val="28"/>
          <w:szCs w:val="28"/>
          <w:vertAlign w:val="superscript"/>
        </w:rPr>
        <w:t>3</w:t>
      </w:r>
      <w:r>
        <w:rPr>
          <w:i/>
          <w:sz w:val="28"/>
          <w:szCs w:val="28"/>
        </w:rPr>
        <w:t>)/Q = 3Q</w:t>
      </w:r>
      <w:r w:rsidRPr="00953FA3">
        <w:rPr>
          <w:i/>
          <w:sz w:val="28"/>
          <w:szCs w:val="28"/>
          <w:vertAlign w:val="superscript"/>
        </w:rPr>
        <w:t>2</w:t>
      </w:r>
    </w:p>
    <w:p w:rsidR="001C078C" w:rsidRDefault="001C078C" w:rsidP="00953FA3">
      <w:pPr>
        <w:autoSpaceDE w:val="0"/>
        <w:autoSpaceDN w:val="0"/>
        <w:adjustRightInd w:val="0"/>
        <w:jc w:val="both"/>
        <w:rPr>
          <w:i/>
          <w:sz w:val="28"/>
          <w:szCs w:val="28"/>
        </w:rPr>
      </w:pPr>
      <w:r>
        <w:rPr>
          <w:i/>
          <w:sz w:val="28"/>
          <w:szCs w:val="28"/>
        </w:rPr>
        <w:lastRenderedPageBreak/>
        <w:t>15 + Q</w:t>
      </w:r>
      <w:r w:rsidRPr="00953FA3">
        <w:rPr>
          <w:i/>
          <w:sz w:val="28"/>
          <w:szCs w:val="28"/>
          <w:vertAlign w:val="superscript"/>
        </w:rPr>
        <w:t>3</w:t>
      </w:r>
      <w:r>
        <w:rPr>
          <w:i/>
          <w:sz w:val="28"/>
          <w:szCs w:val="28"/>
        </w:rPr>
        <w:t xml:space="preserve"> = 3Q</w:t>
      </w:r>
      <w:r w:rsidRPr="00953FA3">
        <w:rPr>
          <w:i/>
          <w:sz w:val="28"/>
          <w:szCs w:val="28"/>
          <w:vertAlign w:val="superscript"/>
        </w:rPr>
        <w:t>3</w:t>
      </w:r>
    </w:p>
    <w:p w:rsidR="001C078C" w:rsidRDefault="001C078C" w:rsidP="00953FA3">
      <w:pPr>
        <w:autoSpaceDE w:val="0"/>
        <w:autoSpaceDN w:val="0"/>
        <w:adjustRightInd w:val="0"/>
        <w:jc w:val="both"/>
        <w:rPr>
          <w:i/>
          <w:sz w:val="28"/>
          <w:szCs w:val="28"/>
        </w:rPr>
      </w:pPr>
      <w:r>
        <w:rPr>
          <w:i/>
          <w:sz w:val="28"/>
          <w:szCs w:val="28"/>
        </w:rPr>
        <w:t>(15/2)</w:t>
      </w:r>
      <w:r w:rsidRPr="00953FA3">
        <w:rPr>
          <w:i/>
          <w:sz w:val="28"/>
          <w:szCs w:val="28"/>
          <w:vertAlign w:val="superscript"/>
        </w:rPr>
        <w:t>1/3</w:t>
      </w:r>
      <w:r>
        <w:rPr>
          <w:i/>
          <w:sz w:val="28"/>
          <w:szCs w:val="28"/>
        </w:rPr>
        <w:t xml:space="preserve"> = Q</w:t>
      </w:r>
    </w:p>
    <w:p w:rsidR="001C078C" w:rsidRPr="00A5250F" w:rsidRDefault="001C078C" w:rsidP="00953FA3">
      <w:pPr>
        <w:pStyle w:val="ListParagraph"/>
        <w:ind w:left="0"/>
        <w:rPr>
          <w:i/>
          <w:sz w:val="28"/>
          <w:szCs w:val="28"/>
        </w:rPr>
      </w:pPr>
      <w:r>
        <w:rPr>
          <w:i/>
          <w:sz w:val="28"/>
          <w:szCs w:val="28"/>
        </w:rPr>
        <w:t>P = 3(7.5)</w:t>
      </w:r>
      <w:r>
        <w:rPr>
          <w:i/>
          <w:sz w:val="28"/>
          <w:szCs w:val="28"/>
          <w:vertAlign w:val="superscript"/>
        </w:rPr>
        <w:t>2/3</w:t>
      </w:r>
      <w:r>
        <w:rPr>
          <w:i/>
          <w:sz w:val="28"/>
          <w:szCs w:val="28"/>
        </w:rPr>
        <w:t xml:space="preserve"> = 11.4946</w:t>
      </w:r>
    </w:p>
    <w:p w:rsidR="001C078C" w:rsidRPr="00953FA3" w:rsidRDefault="001C078C" w:rsidP="00953FA3">
      <w:pPr>
        <w:autoSpaceDE w:val="0"/>
        <w:autoSpaceDN w:val="0"/>
        <w:adjustRightInd w:val="0"/>
        <w:jc w:val="both"/>
        <w:rPr>
          <w:i/>
          <w:sz w:val="28"/>
          <w:szCs w:val="28"/>
        </w:rPr>
      </w:pPr>
    </w:p>
    <w:p w:rsidR="001C078C" w:rsidRPr="006475F5" w:rsidRDefault="001C078C" w:rsidP="006475F5">
      <w:pPr>
        <w:autoSpaceDE w:val="0"/>
        <w:autoSpaceDN w:val="0"/>
        <w:adjustRightInd w:val="0"/>
        <w:jc w:val="both"/>
        <w:rPr>
          <w:i/>
          <w:sz w:val="28"/>
          <w:szCs w:val="28"/>
        </w:rPr>
      </w:pPr>
    </w:p>
    <w:sectPr w:rsidR="001C078C" w:rsidRPr="006475F5" w:rsidSect="008E15C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5B6" w:rsidRDefault="00BC65B6" w:rsidP="00BC65B6">
      <w:r>
        <w:separator/>
      </w:r>
    </w:p>
  </w:endnote>
  <w:endnote w:type="continuationSeparator" w:id="0">
    <w:p w:rsidR="00BC65B6" w:rsidRDefault="00BC65B6" w:rsidP="00BC6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B6" w:rsidRDefault="00BC65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B6" w:rsidRDefault="00BC65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B6" w:rsidRDefault="00BC65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5B6" w:rsidRDefault="00BC65B6" w:rsidP="00BC65B6">
      <w:r>
        <w:separator/>
      </w:r>
    </w:p>
  </w:footnote>
  <w:footnote w:type="continuationSeparator" w:id="0">
    <w:p w:rsidR="00BC65B6" w:rsidRDefault="00BC65B6" w:rsidP="00BC6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B6" w:rsidRDefault="00A950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10110"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B6" w:rsidRDefault="00A950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10111"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B6" w:rsidRDefault="00A950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10109"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40725ED"/>
    <w:multiLevelType w:val="hybridMultilevel"/>
    <w:tmpl w:val="3A9AAF6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39036688"/>
    <w:multiLevelType w:val="hybridMultilevel"/>
    <w:tmpl w:val="516CF1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D33328E"/>
    <w:multiLevelType w:val="hybridMultilevel"/>
    <w:tmpl w:val="516CF1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283D"/>
    <w:rsid w:val="00020366"/>
    <w:rsid w:val="000344B2"/>
    <w:rsid w:val="00037921"/>
    <w:rsid w:val="00061BED"/>
    <w:rsid w:val="0007005F"/>
    <w:rsid w:val="000822E1"/>
    <w:rsid w:val="00085A2B"/>
    <w:rsid w:val="000903F6"/>
    <w:rsid w:val="000908C4"/>
    <w:rsid w:val="000A0DA1"/>
    <w:rsid w:val="000B09BA"/>
    <w:rsid w:val="000B43CF"/>
    <w:rsid w:val="000F1ACD"/>
    <w:rsid w:val="000F5914"/>
    <w:rsid w:val="001042CE"/>
    <w:rsid w:val="00105030"/>
    <w:rsid w:val="00105FA6"/>
    <w:rsid w:val="00106B9A"/>
    <w:rsid w:val="00140869"/>
    <w:rsid w:val="00142510"/>
    <w:rsid w:val="00154B51"/>
    <w:rsid w:val="00155940"/>
    <w:rsid w:val="0015761C"/>
    <w:rsid w:val="00161E3C"/>
    <w:rsid w:val="00166844"/>
    <w:rsid w:val="0017342F"/>
    <w:rsid w:val="0018643E"/>
    <w:rsid w:val="001A7342"/>
    <w:rsid w:val="001C078C"/>
    <w:rsid w:val="001C5BC5"/>
    <w:rsid w:val="00201262"/>
    <w:rsid w:val="002122A9"/>
    <w:rsid w:val="00214E9F"/>
    <w:rsid w:val="0021597D"/>
    <w:rsid w:val="0023304E"/>
    <w:rsid w:val="002662EF"/>
    <w:rsid w:val="002775C2"/>
    <w:rsid w:val="002819EA"/>
    <w:rsid w:val="00295DED"/>
    <w:rsid w:val="002976A7"/>
    <w:rsid w:val="002A180B"/>
    <w:rsid w:val="002E61FA"/>
    <w:rsid w:val="0030283D"/>
    <w:rsid w:val="003122F0"/>
    <w:rsid w:val="00314DD9"/>
    <w:rsid w:val="00321383"/>
    <w:rsid w:val="003905E0"/>
    <w:rsid w:val="003A54A0"/>
    <w:rsid w:val="003D173F"/>
    <w:rsid w:val="003E4858"/>
    <w:rsid w:val="0042138B"/>
    <w:rsid w:val="0043217C"/>
    <w:rsid w:val="004474F5"/>
    <w:rsid w:val="00461180"/>
    <w:rsid w:val="00462DBA"/>
    <w:rsid w:val="0048057E"/>
    <w:rsid w:val="0048424D"/>
    <w:rsid w:val="004A5B60"/>
    <w:rsid w:val="004E362E"/>
    <w:rsid w:val="004F50BD"/>
    <w:rsid w:val="0050256D"/>
    <w:rsid w:val="005064BD"/>
    <w:rsid w:val="00511C93"/>
    <w:rsid w:val="0056465A"/>
    <w:rsid w:val="00567189"/>
    <w:rsid w:val="00571A96"/>
    <w:rsid w:val="0057216D"/>
    <w:rsid w:val="005848F1"/>
    <w:rsid w:val="00592468"/>
    <w:rsid w:val="005B01E7"/>
    <w:rsid w:val="005B069D"/>
    <w:rsid w:val="005B19ED"/>
    <w:rsid w:val="005F0C1C"/>
    <w:rsid w:val="006230BD"/>
    <w:rsid w:val="006475F5"/>
    <w:rsid w:val="00676126"/>
    <w:rsid w:val="0068051A"/>
    <w:rsid w:val="006A096C"/>
    <w:rsid w:val="006D4E32"/>
    <w:rsid w:val="006E4E54"/>
    <w:rsid w:val="00706396"/>
    <w:rsid w:val="0074283B"/>
    <w:rsid w:val="007524D7"/>
    <w:rsid w:val="0077715A"/>
    <w:rsid w:val="00783556"/>
    <w:rsid w:val="00794182"/>
    <w:rsid w:val="008351CE"/>
    <w:rsid w:val="00835FD0"/>
    <w:rsid w:val="00837477"/>
    <w:rsid w:val="0084564D"/>
    <w:rsid w:val="00845B9C"/>
    <w:rsid w:val="008544EF"/>
    <w:rsid w:val="0087178D"/>
    <w:rsid w:val="00893B4F"/>
    <w:rsid w:val="008B7FDC"/>
    <w:rsid w:val="008C5399"/>
    <w:rsid w:val="008D07AA"/>
    <w:rsid w:val="008E15CE"/>
    <w:rsid w:val="0093027C"/>
    <w:rsid w:val="00936F70"/>
    <w:rsid w:val="00940B1D"/>
    <w:rsid w:val="00953FA3"/>
    <w:rsid w:val="00956D18"/>
    <w:rsid w:val="009679B1"/>
    <w:rsid w:val="00986586"/>
    <w:rsid w:val="009C0130"/>
    <w:rsid w:val="009D4775"/>
    <w:rsid w:val="00A0158A"/>
    <w:rsid w:val="00A17752"/>
    <w:rsid w:val="00A46E2D"/>
    <w:rsid w:val="00A472D3"/>
    <w:rsid w:val="00A5250F"/>
    <w:rsid w:val="00A56184"/>
    <w:rsid w:val="00A8171C"/>
    <w:rsid w:val="00A822EC"/>
    <w:rsid w:val="00A9500C"/>
    <w:rsid w:val="00AB4A76"/>
    <w:rsid w:val="00AE0B32"/>
    <w:rsid w:val="00AF2635"/>
    <w:rsid w:val="00B34521"/>
    <w:rsid w:val="00B449FF"/>
    <w:rsid w:val="00B47CA9"/>
    <w:rsid w:val="00B74E7A"/>
    <w:rsid w:val="00B81117"/>
    <w:rsid w:val="00BB10E1"/>
    <w:rsid w:val="00BB4D1D"/>
    <w:rsid w:val="00BB4E68"/>
    <w:rsid w:val="00BB6788"/>
    <w:rsid w:val="00BB7A2D"/>
    <w:rsid w:val="00BC19A1"/>
    <w:rsid w:val="00BC65B6"/>
    <w:rsid w:val="00BD24BE"/>
    <w:rsid w:val="00BE26D5"/>
    <w:rsid w:val="00C4360D"/>
    <w:rsid w:val="00C46D8C"/>
    <w:rsid w:val="00C70457"/>
    <w:rsid w:val="00C831FD"/>
    <w:rsid w:val="00C9108E"/>
    <w:rsid w:val="00C9668C"/>
    <w:rsid w:val="00CA5D38"/>
    <w:rsid w:val="00CB264C"/>
    <w:rsid w:val="00CD1AFE"/>
    <w:rsid w:val="00CE42C6"/>
    <w:rsid w:val="00D04B01"/>
    <w:rsid w:val="00D10153"/>
    <w:rsid w:val="00D10A13"/>
    <w:rsid w:val="00D31365"/>
    <w:rsid w:val="00D327CA"/>
    <w:rsid w:val="00D35419"/>
    <w:rsid w:val="00D4636A"/>
    <w:rsid w:val="00D50503"/>
    <w:rsid w:val="00D61396"/>
    <w:rsid w:val="00D65E47"/>
    <w:rsid w:val="00D776C0"/>
    <w:rsid w:val="00DA048B"/>
    <w:rsid w:val="00DB1944"/>
    <w:rsid w:val="00DE5E0B"/>
    <w:rsid w:val="00DF71C0"/>
    <w:rsid w:val="00E213FD"/>
    <w:rsid w:val="00E2205B"/>
    <w:rsid w:val="00E260AD"/>
    <w:rsid w:val="00E40AA0"/>
    <w:rsid w:val="00E47757"/>
    <w:rsid w:val="00E63B4B"/>
    <w:rsid w:val="00E74F93"/>
    <w:rsid w:val="00E91C6B"/>
    <w:rsid w:val="00EA2B28"/>
    <w:rsid w:val="00ED2A34"/>
    <w:rsid w:val="00F17E4F"/>
    <w:rsid w:val="00F8556E"/>
    <w:rsid w:val="00FA538F"/>
    <w:rsid w:val="00FC2A51"/>
    <w:rsid w:val="00FC4D60"/>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52" type="connector" idref="#_x0000_s1129"/>
        <o:r id="V:Rule53" type="connector" idref="#_x0000_s1158"/>
        <o:r id="V:Rule54" type="connector" idref="#_x0000_s1117"/>
        <o:r id="V:Rule55" type="connector" idref="#_x0000_s1136"/>
        <o:r id="V:Rule56" type="connector" idref="#_x0000_s1121"/>
        <o:r id="V:Rule57" type="connector" idref="#_x0000_s1151"/>
        <o:r id="V:Rule58" type="connector" idref="#_x0000_s1146"/>
        <o:r id="V:Rule59" type="connector" idref="#_x0000_s1140"/>
        <o:r id="V:Rule60" type="connector" idref="#_x0000_s1123"/>
        <o:r id="V:Rule61" type="connector" idref="#_x0000_s1152"/>
        <o:r id="V:Rule62" type="connector" idref="#_x0000_s1130"/>
        <o:r id="V:Rule63" type="connector" idref="#_x0000_s1128"/>
        <o:r id="V:Rule64" type="connector" idref="#_x0000_s1116"/>
        <o:r id="V:Rule65" type="connector" idref="#_x0000_s1134"/>
        <o:r id="V:Rule66" type="connector" idref="#_x0000_s1124"/>
        <o:r id="V:Rule67" type="connector" idref="#_x0000_s1120"/>
        <o:r id="V:Rule68" type="connector" idref="#_x0000_s1153"/>
        <o:r id="V:Rule69" type="connector" idref="#_x0000_s1186"/>
        <o:r id="V:Rule70" type="connector" idref="#_x0000_s1138"/>
        <o:r id="V:Rule71" type="connector" idref="#_x0000_s1154"/>
        <o:r id="V:Rule72" type="connector" idref="#_x0000_s1125"/>
        <o:r id="V:Rule73" type="connector" idref="#_x0000_s1131"/>
        <o:r id="V:Rule74" type="connector" idref="#_x0000_s1113"/>
        <o:r id="V:Rule75" type="connector" idref="#_x0000_s1112"/>
        <o:r id="V:Rule76" type="connector" idref="#_x0000_s1132"/>
        <o:r id="V:Rule77" type="connector" idref="#_x0000_s1145"/>
        <o:r id="V:Rule78" type="connector" idref="#_x0000_s1119"/>
        <o:r id="V:Rule79" type="connector" idref="#_x0000_s1143"/>
        <o:r id="V:Rule80" type="connector" idref="#_x0000_s1188"/>
        <o:r id="V:Rule81" type="connector" idref="#_x0000_s1139"/>
        <o:r id="V:Rule82" type="connector" idref="#_x0000_s1156"/>
        <o:r id="V:Rule83" type="connector" idref="#_x0000_s1148"/>
        <o:r id="V:Rule84" type="connector" idref="#_x0000_s1122"/>
        <o:r id="V:Rule85" type="connector" idref="#_x0000_s1127"/>
        <o:r id="V:Rule86" type="connector" idref="#_x0000_s1115"/>
        <o:r id="V:Rule87" type="connector" idref="#_x0000_s1133"/>
        <o:r id="V:Rule88" type="connector" idref="#_x0000_s1155"/>
        <o:r id="V:Rule89" type="connector" idref="#_x0000_s1137"/>
        <o:r id="V:Rule90" type="connector" idref="#_x0000_s1135"/>
        <o:r id="V:Rule91" type="connector" idref="#_x0000_s1157"/>
        <o:r id="V:Rule92" type="connector" idref="#_x0000_s1142"/>
        <o:r id="V:Rule93" type="connector" idref="#_x0000_s1118"/>
        <o:r id="V:Rule94" type="connector" idref="#_x0000_s1111"/>
        <o:r id="V:Rule95" type="connector" idref="#_x0000_s1147"/>
        <o:r id="V:Rule96" type="connector" idref="#_x0000_s1150"/>
        <o:r id="V:Rule97" type="connector" idref="#_x0000_s1149"/>
        <o:r id="V:Rule98" type="connector" idref="#_x0000_s1114"/>
        <o:r id="V:Rule99" type="connector" idref="#_x0000_s1144"/>
        <o:r id="V:Rule100" type="connector" idref="#_x0000_s1126"/>
        <o:r id="V:Rule101" type="connector" idref="#_x0000_s1141"/>
        <o:r id="V:Rule102" type="connector" idref="#_x0000_s11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D4775"/>
    <w:rPr>
      <w:rFonts w:cs="Times New Roman"/>
    </w:rPr>
  </w:style>
  <w:style w:type="character" w:customStyle="1" w:styleId="apple-converted-space">
    <w:name w:val="apple-converted-space"/>
    <w:basedOn w:val="DefaultParagraphFont"/>
    <w:rsid w:val="009D4775"/>
    <w:rPr>
      <w:rFonts w:cs="Times New Roman"/>
    </w:rPr>
  </w:style>
  <w:style w:type="character" w:styleId="PlaceholderText">
    <w:name w:val="Placeholder Text"/>
    <w:basedOn w:val="DefaultParagraphFont"/>
    <w:uiPriority w:val="99"/>
    <w:semiHidden/>
    <w:rsid w:val="005B19ED"/>
    <w:rPr>
      <w:rFonts w:cs="Times New Roman"/>
      <w:color w:val="808080"/>
    </w:rPr>
  </w:style>
  <w:style w:type="paragraph" w:styleId="BalloonText">
    <w:name w:val="Balloon Text"/>
    <w:basedOn w:val="Normal"/>
    <w:link w:val="BalloonTextChar"/>
    <w:uiPriority w:val="99"/>
    <w:rsid w:val="005B19ED"/>
    <w:rPr>
      <w:rFonts w:ascii="Tahoma" w:hAnsi="Tahoma" w:cs="Tahoma"/>
      <w:sz w:val="16"/>
      <w:szCs w:val="16"/>
    </w:rPr>
  </w:style>
  <w:style w:type="character" w:customStyle="1" w:styleId="BalloonTextChar">
    <w:name w:val="Balloon Text Char"/>
    <w:basedOn w:val="DefaultParagraphFont"/>
    <w:link w:val="BalloonText"/>
    <w:uiPriority w:val="99"/>
    <w:locked/>
    <w:rsid w:val="005B19ED"/>
    <w:rPr>
      <w:rFonts w:ascii="Tahoma" w:hAnsi="Tahoma" w:cs="Tahoma"/>
      <w:sz w:val="16"/>
      <w:szCs w:val="16"/>
    </w:rPr>
  </w:style>
  <w:style w:type="paragraph" w:styleId="ListParagraph">
    <w:name w:val="List Paragraph"/>
    <w:basedOn w:val="Normal"/>
    <w:uiPriority w:val="34"/>
    <w:qFormat/>
    <w:rsid w:val="00DA048B"/>
    <w:pPr>
      <w:ind w:left="720"/>
    </w:pPr>
  </w:style>
  <w:style w:type="paragraph" w:styleId="Header">
    <w:name w:val="header"/>
    <w:basedOn w:val="Normal"/>
    <w:link w:val="HeaderChar"/>
    <w:rsid w:val="00BC65B6"/>
    <w:pPr>
      <w:tabs>
        <w:tab w:val="center" w:pos="4680"/>
        <w:tab w:val="right" w:pos="9360"/>
      </w:tabs>
    </w:pPr>
  </w:style>
  <w:style w:type="character" w:customStyle="1" w:styleId="HeaderChar">
    <w:name w:val="Header Char"/>
    <w:basedOn w:val="DefaultParagraphFont"/>
    <w:link w:val="Header"/>
    <w:rsid w:val="00BC65B6"/>
    <w:rPr>
      <w:sz w:val="24"/>
      <w:szCs w:val="24"/>
    </w:rPr>
  </w:style>
  <w:style w:type="paragraph" w:styleId="Footer">
    <w:name w:val="footer"/>
    <w:basedOn w:val="Normal"/>
    <w:link w:val="FooterChar"/>
    <w:rsid w:val="00BC65B6"/>
    <w:pPr>
      <w:tabs>
        <w:tab w:val="center" w:pos="4680"/>
        <w:tab w:val="right" w:pos="9360"/>
      </w:tabs>
    </w:pPr>
  </w:style>
  <w:style w:type="character" w:customStyle="1" w:styleId="FooterChar">
    <w:name w:val="Footer Char"/>
    <w:basedOn w:val="DefaultParagraphFont"/>
    <w:link w:val="Footer"/>
    <w:rsid w:val="00BC65B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3</Pages>
  <Words>453</Words>
  <Characters>1981</Characters>
  <Application>Microsoft Office Word</Application>
  <DocSecurity>0</DocSecurity>
  <Lines>16</Lines>
  <Paragraphs>4</Paragraphs>
  <ScaleCrop>false</ScaleCrop>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43</cp:revision>
  <dcterms:created xsi:type="dcterms:W3CDTF">2011-10-04T21:56:00Z</dcterms:created>
  <dcterms:modified xsi:type="dcterms:W3CDTF">2012-12-03T19:05:00Z</dcterms:modified>
</cp:coreProperties>
</file>