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976" w:rsidRDefault="00B64976" w:rsidP="00556826">
      <w:pPr>
        <w:jc w:val="both"/>
      </w:pPr>
      <w:r>
        <w:t>David Youngberg</w:t>
      </w:r>
    </w:p>
    <w:p w:rsidR="00B64976" w:rsidRDefault="00B64976" w:rsidP="00556826">
      <w:pPr>
        <w:jc w:val="both"/>
      </w:pPr>
      <w:r>
        <w:t xml:space="preserve">Econ </w:t>
      </w:r>
      <w:r w:rsidR="008F6F29">
        <w:t>30</w:t>
      </w:r>
      <w:r w:rsidR="00B416CC">
        <w:t>4</w:t>
      </w:r>
      <w:r w:rsidR="002C433F">
        <w:t>—Bethany College</w:t>
      </w:r>
    </w:p>
    <w:p w:rsidR="00B64976" w:rsidRDefault="00B64976" w:rsidP="00556826">
      <w:pPr>
        <w:jc w:val="both"/>
      </w:pPr>
    </w:p>
    <w:p w:rsidR="00B64976" w:rsidRPr="00E26695" w:rsidRDefault="00B64976" w:rsidP="00556826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Lecture</w:t>
      </w:r>
      <w:r w:rsidRPr="00E26695">
        <w:rPr>
          <w:b/>
          <w:smallCaps/>
          <w:sz w:val="32"/>
          <w:szCs w:val="32"/>
        </w:rPr>
        <w:t xml:space="preserve"> 0</w:t>
      </w:r>
      <w:r w:rsidR="00E501A9">
        <w:rPr>
          <w:b/>
          <w:smallCaps/>
          <w:sz w:val="32"/>
          <w:szCs w:val="32"/>
        </w:rPr>
        <w:t>1</w:t>
      </w:r>
      <w:r w:rsidR="00B416CC">
        <w:rPr>
          <w:b/>
          <w:smallCaps/>
          <w:sz w:val="32"/>
          <w:szCs w:val="32"/>
        </w:rPr>
        <w:t xml:space="preserve">: </w:t>
      </w:r>
      <w:r w:rsidR="008D46E0">
        <w:rPr>
          <w:b/>
          <w:smallCaps/>
          <w:sz w:val="32"/>
          <w:szCs w:val="32"/>
        </w:rPr>
        <w:t xml:space="preserve">Review, </w:t>
      </w:r>
      <w:r w:rsidR="00E454A0">
        <w:rPr>
          <w:b/>
          <w:smallCaps/>
          <w:sz w:val="32"/>
          <w:szCs w:val="32"/>
        </w:rPr>
        <w:t>Competition</w:t>
      </w:r>
      <w:r w:rsidR="008D46E0">
        <w:rPr>
          <w:b/>
          <w:smallCaps/>
          <w:sz w:val="32"/>
          <w:szCs w:val="32"/>
        </w:rPr>
        <w:t xml:space="preserve"> Model</w:t>
      </w:r>
    </w:p>
    <w:p w:rsidR="00B64976" w:rsidRDefault="00B64976" w:rsidP="00E26695">
      <w:pPr>
        <w:jc w:val="center"/>
      </w:pPr>
    </w:p>
    <w:p w:rsidR="008D46E0" w:rsidRDefault="008D46E0" w:rsidP="008D46E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Recall the competitive model</w:t>
      </w:r>
    </w:p>
    <w:p w:rsidR="008D46E0" w:rsidRDefault="008D46E0" w:rsidP="008D46E0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Price is flat because all firms are price takers.</w:t>
      </w:r>
    </w:p>
    <w:p w:rsidR="008D46E0" w:rsidRDefault="008D46E0" w:rsidP="008D46E0">
      <w:pPr>
        <w:ind w:left="1440"/>
        <w:jc w:val="both"/>
        <w:rPr>
          <w:sz w:val="28"/>
          <w:szCs w:val="28"/>
        </w:rPr>
      </w:pPr>
    </w:p>
    <w:p w:rsidR="008D46E0" w:rsidRDefault="00823E27" w:rsidP="008D46E0">
      <w:pPr>
        <w:ind w:left="1440"/>
        <w:jc w:val="both"/>
        <w:rPr>
          <w:sz w:val="28"/>
          <w:szCs w:val="28"/>
        </w:rPr>
      </w:pPr>
      <w:r w:rsidRPr="00823E27">
        <w:pict>
          <v:group id="_x0000_s1216" editas="canvas" style="width:326.05pt;height:261.05pt;mso-position-horizontal-relative:char;mso-position-vertical-relative:line" coordorigin="2677,4435" coordsize="5435,435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2677;top:4435;width:5435;height:4351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18" type="#_x0000_t32" style="position:absolute;left:3127;top:4885;width:1;height:3600;flip:y" o:connectortype="straight" strokecolor="#7f7f7f" strokeweight="1.5pt">
              <v:stroke dashstyle="1 1"/>
            </v:shape>
            <v:shape id="_x0000_s1219" type="#_x0000_t32" style="position:absolute;left:3426;top:4884;width:1;height:3600;flip:y" o:connectortype="straight" strokecolor="#7f7f7f" strokeweight="1.5pt">
              <v:stroke dashstyle="1 1"/>
            </v:shape>
            <v:shape id="_x0000_s1220" type="#_x0000_t32" style="position:absolute;left:3277;top:4885;width:1;height:3599;flip:y" o:connectortype="straight" strokecolor="#7f7f7f" strokeweight="1.5pt">
              <v:stroke dashstyle="1 1"/>
            </v:shape>
            <v:shape id="_x0000_s1221" type="#_x0000_t32" style="position:absolute;left:3578;top:4886;width:1;height:3600;flip:y" o:connectortype="straight" strokecolor="#7f7f7f" strokeweight="1.5pt">
              <v:stroke dashstyle="1 1"/>
            </v:shape>
            <v:shape id="_x0000_s1222" type="#_x0000_t32" style="position:absolute;left:3877;top:4885;width:1;height:3600;flip:y" o:connectortype="straight" strokecolor="#7f7f7f" strokeweight="1.5pt">
              <v:stroke dashstyle="1 1"/>
            </v:shape>
            <v:shape id="_x0000_s1223" type="#_x0000_t32" style="position:absolute;left:3728;top:4886;width:1;height:3599;flip:y" o:connectortype="straight" strokecolor="#7f7f7f" strokeweight="1.5pt">
              <v:stroke dashstyle="1 1"/>
            </v:shape>
            <v:shape id="_x0000_s1224" type="#_x0000_t32" style="position:absolute;left:4027;top:4886;width:1;height:3600;flip:y" o:connectortype="straight" strokecolor="#7f7f7f" strokeweight="1.5pt">
              <v:stroke dashstyle="1 1"/>
            </v:shape>
            <v:shape id="_x0000_s1225" type="#_x0000_t32" style="position:absolute;left:4326;top:4885;width:1;height:3600;flip:y" o:connectortype="straight" strokecolor="#7f7f7f" strokeweight="1.5pt">
              <v:stroke dashstyle="1 1"/>
            </v:shape>
            <v:shape id="_x0000_s1226" type="#_x0000_t32" style="position:absolute;left:4177;top:4886;width:1;height:3599;flip:y" o:connectortype="straight" strokecolor="#7f7f7f" strokeweight="1.5pt">
              <v:stroke dashstyle="1 1"/>
            </v:shape>
            <v:shape id="_x0000_s1227" type="#_x0000_t32" style="position:absolute;left:4478;top:4884;width:1;height:3600;flip:y" o:connectortype="straight" strokecolor="#7f7f7f" strokeweight="1.5pt">
              <v:stroke dashstyle="1 1"/>
            </v:shape>
            <v:shape id="_x0000_s1228" type="#_x0000_t32" style="position:absolute;left:4777;top:4883;width:1;height:3600;flip:y" o:connectortype="straight" strokecolor="#7f7f7f" strokeweight="1.5pt">
              <v:stroke dashstyle="1 1"/>
            </v:shape>
            <v:shape id="_x0000_s1229" type="#_x0000_t32" style="position:absolute;left:4628;top:4884;width:1;height:3599;flip:y" o:connectortype="straight" strokecolor="#7f7f7f" strokeweight="1.5pt">
              <v:stroke dashstyle="1 1"/>
            </v:shape>
            <v:shape id="_x0000_s1230" type="#_x0000_t32" style="position:absolute;left:4928;top:4886;width:1;height:3600;flip:y" o:connectortype="straight" strokecolor="#7f7f7f" strokeweight="1.5pt">
              <v:stroke dashstyle="1 1"/>
            </v:shape>
            <v:shape id="_x0000_s1231" type="#_x0000_t32" style="position:absolute;left:5227;top:4885;width:1;height:3600;flip:y" o:connectortype="straight" strokecolor="#7f7f7f" strokeweight="1.5pt">
              <v:stroke dashstyle="1 1"/>
            </v:shape>
            <v:shape id="_x0000_s1232" type="#_x0000_t32" style="position:absolute;left:5078;top:4886;width:1;height:3599;flip:y" o:connectortype="straight" strokecolor="#7f7f7f" strokeweight="1.5pt">
              <v:stroke dashstyle="1 1"/>
            </v:shape>
            <v:shape id="_x0000_s1233" type="#_x0000_t32" style="position:absolute;left:5378;top:4883;width:1;height:3600;flip:y" o:connectortype="straight" strokecolor="#7f7f7f" strokeweight="1.5pt">
              <v:stroke dashstyle="1 1"/>
            </v:shape>
            <v:shape id="_x0000_s1234" type="#_x0000_t32" style="position:absolute;left:5677;top:4883;width:1;height:3600;flip:y" o:connectortype="straight" strokecolor="#7f7f7f" strokeweight="1.5pt">
              <v:stroke dashstyle="1 1"/>
            </v:shape>
            <v:shape id="_x0000_s1235" type="#_x0000_t32" style="position:absolute;left:5528;top:4883;width:1;height:3600;flip:y" o:connectortype="straight" strokecolor="#7f7f7f" strokeweight="1.5pt">
              <v:stroke dashstyle="1 1"/>
            </v:shape>
            <v:shape id="_x0000_s1236" type="#_x0000_t32" style="position:absolute;left:5827;top:4887;width:1;height:3600;flip:y" o:connectortype="straight" strokecolor="#7f7f7f" strokeweight="1.5pt">
              <v:stroke dashstyle="1 1"/>
            </v:shape>
            <v:shape id="_x0000_s1237" type="#_x0000_t32" style="position:absolute;left:6126;top:4886;width:1;height:3600;flip:y" o:connectortype="straight" strokecolor="#7f7f7f" strokeweight="1.5pt">
              <v:stroke dashstyle="1 1"/>
            </v:shape>
            <v:shape id="_x0000_s1238" type="#_x0000_t32" style="position:absolute;left:5977;top:4887;width:1;height:3599;flip:y" o:connectortype="straight" strokecolor="#7f7f7f" strokeweight="1.5pt">
              <v:stroke dashstyle="1 1"/>
            </v:shape>
            <v:shape id="_x0000_s1239" type="#_x0000_t32" style="position:absolute;left:6278;top:4888;width:1;height:3600;flip:y" o:connectortype="straight" strokecolor="#7f7f7f" strokeweight="1.5pt">
              <v:stroke dashstyle="1 1"/>
            </v:shape>
            <v:shape id="_x0000_s1240" type="#_x0000_t32" style="position:absolute;left:6577;top:4887;width:1;height:3600;flip:y" o:connectortype="straight" strokecolor="#7f7f7f" strokeweight="1.5pt">
              <v:stroke dashstyle="1 1"/>
            </v:shape>
            <v:shape id="_x0000_s1241" type="#_x0000_t32" style="position:absolute;left:6428;top:4888;width:1;height:3599;flip:y" o:connectortype="straight" strokecolor="#7f7f7f" strokeweight="1.5pt">
              <v:stroke dashstyle="1 1"/>
            </v:shape>
            <v:shape id="_x0000_s1242" type="#_x0000_t32" style="position:absolute;left:2980;top:8335;width:3747;height:1;flip:x" o:connectortype="straight" strokecolor="#7f7f7f" strokeweight="1.5pt">
              <v:stroke dashstyle="1 1"/>
            </v:shape>
            <v:shape id="_x0000_s1243" type="#_x0000_t32" style="position:absolute;left:2977;top:8185;width:3746;height:1;flip:x" o:connectortype="straight" strokecolor="#7f7f7f" strokeweight="1.5pt">
              <v:stroke dashstyle="1 1"/>
            </v:shape>
            <v:shape id="_x0000_s1244" type="#_x0000_t32" style="position:absolute;left:2980;top:8035;width:3747;height:1;flip:x" o:connectortype="straight" strokecolor="#7f7f7f" strokeweight="1.5pt">
              <v:stroke dashstyle="1 1"/>
            </v:shape>
            <v:shape id="_x0000_s1245" type="#_x0000_t32" style="position:absolute;left:2977;top:7585;width:3746;height:1;flip:x" o:connectortype="straight" strokecolor="#7f7f7f" strokeweight="1.5pt">
              <v:stroke dashstyle="1 1"/>
            </v:shape>
            <v:shape id="_x0000_s1246" type="#_x0000_t32" style="position:absolute;left:2977;top:7735;width:3746;height:1;flip:x" o:connectortype="straight" strokecolor="#7f7f7f" strokeweight="1.5pt">
              <v:stroke dashstyle="1 1"/>
            </v:shape>
            <v:shape id="_x0000_s1247" type="#_x0000_t32" style="position:absolute;left:2977;top:7885;width:3746;height:1;flip:x" o:connectortype="straight" strokecolor="#7f7f7f" strokeweight="1.5pt">
              <v:stroke dashstyle="1 1"/>
            </v:shape>
            <v:shape id="_x0000_s1248" type="#_x0000_t32" style="position:absolute;left:2984;top:7435;width:3746;height:1;flip:x" o:connectortype="straight" strokecolor="#7f7f7f" strokeweight="1.5pt">
              <v:stroke dashstyle="1 1"/>
            </v:shape>
            <v:shape id="_x0000_s1249" type="#_x0000_t32" style="position:absolute;left:2980;top:7285;width:3747;height:1;flip:x" o:connectortype="straight" strokecolor="#7f7f7f" strokeweight="1.5pt">
              <v:stroke dashstyle="1 1"/>
            </v:shape>
            <v:shape id="_x0000_s1250" type="#_x0000_t32" style="position:absolute;left:2984;top:7135;width:3746;height:1;flip:x" o:connectortype="straight" strokecolor="#7f7f7f" strokeweight="1.5pt">
              <v:stroke dashstyle="1 1"/>
            </v:shape>
            <v:shape id="_x0000_s1251" type="#_x0000_t32" style="position:absolute;left:2980;top:6685;width:3747;height:1;flip:x" o:connectortype="straight" strokecolor="#7f7f7f" strokeweight="1.5pt">
              <v:stroke dashstyle="1 1"/>
            </v:shape>
            <v:shape id="_x0000_s1252" type="#_x0000_t32" style="position:absolute;left:2980;top:6835;width:3747;height:1;flip:x" o:connectortype="straight" strokecolor="#7f7f7f" strokeweight="1.5pt">
              <v:stroke dashstyle="1 1"/>
            </v:shape>
            <v:shape id="_x0000_s1253" type="#_x0000_t32" style="position:absolute;left:2980;top:6985;width:3747;height:1;flip:x" o:connectortype="straight" strokecolor="#7f7f7f" strokeweight="1.5pt">
              <v:stroke dashstyle="1 1"/>
            </v:shape>
            <v:shape id="_x0000_s1254" type="#_x0000_t32" style="position:absolute;left:2980;top:6534;width:3747;height:1;flip:x" o:connectortype="straight" strokecolor="#7f7f7f" strokeweight="1.5pt">
              <v:stroke dashstyle="1 1"/>
            </v:shape>
            <v:shape id="_x0000_s1255" type="#_x0000_t32" style="position:absolute;left:2977;top:6384;width:3746;height:1;flip:x" o:connectortype="straight" strokecolor="#7f7f7f" strokeweight="1.5pt">
              <v:stroke dashstyle="1 1"/>
            </v:shape>
            <v:shape id="_x0000_s1256" type="#_x0000_t32" style="position:absolute;left:2980;top:6234;width:3747;height:1;flip:x" o:connectortype="straight" strokecolor="#7f7f7f" strokeweight="1.5pt">
              <v:stroke dashstyle="1 1"/>
            </v:shape>
            <v:shape id="_x0000_s1257" type="#_x0000_t32" style="position:absolute;left:2977;top:5784;width:3746;height:1;flip:x" o:connectortype="straight" strokecolor="#7f7f7f" strokeweight="1.5pt">
              <v:stroke dashstyle="1 1"/>
            </v:shape>
            <v:shape id="_x0000_s1258" type="#_x0000_t32" style="position:absolute;left:2977;top:5934;width:3746;height:1;flip:x" o:connectortype="straight" strokecolor="#7f7f7f" strokeweight="1.5pt">
              <v:stroke dashstyle="1 1"/>
            </v:shape>
            <v:shape id="_x0000_s1259" type="#_x0000_t32" style="position:absolute;left:2977;top:6084;width:3746;height:1;flip:x" o:connectortype="straight" strokecolor="#7f7f7f" strokeweight="1.5pt">
              <v:stroke dashstyle="1 1"/>
            </v:shape>
            <v:shape id="_x0000_s1260" type="#_x0000_t32" style="position:absolute;left:2987;top:5638;width:3746;height:1;flip:x" o:connectortype="straight" strokecolor="#7f7f7f" strokeweight="1.5pt">
              <v:stroke dashstyle="1 1"/>
            </v:shape>
            <v:shape id="_x0000_s1261" type="#_x0000_t32" style="position:absolute;left:2984;top:5488;width:3746;height:1;flip:x" o:connectortype="straight" strokecolor="#7f7f7f" strokeweight="1.5pt">
              <v:stroke dashstyle="1 1"/>
            </v:shape>
            <v:shape id="_x0000_s1262" type="#_x0000_t32" style="position:absolute;left:2987;top:5338;width:3746;height:1;flip:x" o:connectortype="straight" strokecolor="#7f7f7f" strokeweight="1.5pt">
              <v:stroke dashstyle="1 1"/>
            </v:shape>
            <v:shape id="_x0000_s1263" type="#_x0000_t32" style="position:absolute;left:2984;top:5038;width:3746;height:1;flip:x" o:connectortype="straight" strokecolor="#7f7f7f" strokeweight="1.5pt">
              <v:stroke dashstyle="1 1"/>
            </v:shape>
            <v:shape id="_x0000_s1264" type="#_x0000_t32" style="position:absolute;left:2984;top:5188;width:3746;height:1;flip:x" o:connectortype="straight" strokecolor="#7f7f7f" strokeweight="1.5pt">
              <v:stroke dashstyle="1 1"/>
            </v:shape>
            <v:shape id="_x0000_s1265" type="#_x0000_t32" style="position:absolute;left:2977;top:4586;width:1;height:3900" o:connectortype="straight" strokeweight="1.5pt"/>
            <v:shape id="_x0000_s1266" type="#_x0000_t32" style="position:absolute;left:2977;top:8484;width:4050;height:1;flip:x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7" type="#_x0000_t202" style="position:absolute;left:2678;top:8065;width:300;height:270" filled="f" stroked="f">
              <v:textbox style="mso-next-textbox:#_x0000_s1267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2</w:t>
                    </w:r>
                  </w:p>
                </w:txbxContent>
              </v:textbox>
            </v:shape>
            <v:shape id="_x0000_s1268" type="#_x0000_t202" style="position:absolute;left:2677;top:7769;width:300;height:266" filled="f" stroked="f">
              <v:textbox style="mso-next-textbox:#_x0000_s1268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4</w:t>
                    </w:r>
                  </w:p>
                </w:txbxContent>
              </v:textbox>
            </v:shape>
            <v:shape id="_x0000_s1269" type="#_x0000_t202" style="position:absolute;left:2677;top:7479;width:300;height:256" filled="f" stroked="f">
              <v:textbox style="mso-next-textbox:#_x0000_s1269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6</w:t>
                    </w:r>
                  </w:p>
                </w:txbxContent>
              </v:textbox>
            </v:shape>
            <v:shape id="_x0000_s1270" type="#_x0000_t202" style="position:absolute;left:2677;top:7172;width:300;height:263" filled="f" stroked="f">
              <v:textbox style="mso-next-textbox:#_x0000_s1270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8</w:t>
                    </w:r>
                  </w:p>
                </w:txbxContent>
              </v:textbox>
            </v:shape>
            <v:shape id="_x0000_s1271" type="#_x0000_t202" style="position:absolute;left:2677;top:6871;width:300;height:264" filled="f" stroked="f">
              <v:textbox style="mso-next-textbox:#_x0000_s1271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10</w:t>
                    </w:r>
                  </w:p>
                </w:txbxContent>
              </v:textbox>
            </v:shape>
            <v:shape id="_x0000_s1272" type="#_x0000_t202" style="position:absolute;left:2677;top:6570;width:300;height:265" filled="f" stroked="f">
              <v:textbox style="mso-next-textbox:#_x0000_s1272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12</w:t>
                    </w:r>
                  </w:p>
                </w:txbxContent>
              </v:textbox>
            </v:shape>
            <v:shape id="_x0000_s1273" type="#_x0000_t202" style="position:absolute;left:2677;top:6280;width:300;height:255" filled="f" stroked="f">
              <v:textbox style="mso-next-textbox:#_x0000_s1273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14</w:t>
                    </w:r>
                  </w:p>
                </w:txbxContent>
              </v:textbox>
            </v:shape>
            <v:shape id="_x0000_s1274" type="#_x0000_t202" style="position:absolute;left:2677;top:5986;width:300;height:249" filled="f" stroked="f">
              <v:textbox style="mso-next-textbox:#_x0000_s1274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16</w:t>
                    </w:r>
                  </w:p>
                </w:txbxContent>
              </v:textbox>
            </v:shape>
            <v:shape id="_x0000_s1275" type="#_x0000_t202" style="position:absolute;left:2677;top:5677;width:300;height:258" filled="f" stroked="f">
              <v:textbox style="mso-next-textbox:#_x0000_s1275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18</w:t>
                    </w:r>
                  </w:p>
                </w:txbxContent>
              </v:textbox>
            </v:shape>
            <v:shape id="_x0000_s1276" type="#_x0000_t202" style="position:absolute;left:2677;top:5369;width:300;height:266" filled="f" stroked="f">
              <v:textbox style="mso-next-textbox:#_x0000_s1276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20</w:t>
                    </w:r>
                  </w:p>
                </w:txbxContent>
              </v:textbox>
            </v:shape>
            <v:shape id="_x0000_s1277" type="#_x0000_t202" style="position:absolute;left:3127;top:8485;width:300;height:300" filled="f" stroked="f">
              <v:textbox style="mso-next-textbox:#_x0000_s1277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shape>
            <v:shape id="_x0000_s1278" type="#_x0000_t202" style="position:absolute;left:4327;top:8484;width:300;height:300" filled="f" stroked="f">
              <v:textbox style="mso-next-textbox:#_x0000_s1278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shape>
            <v:shape id="_x0000_s1279" type="#_x0000_t202" style="position:absolute;left:4027;top:8486;width:300;height:300" filled="f" stroked="f">
              <v:textbox style="mso-next-textbox:#_x0000_s1279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  <v:shape id="_x0000_s1280" type="#_x0000_t202" style="position:absolute;left:3727;top:8484;width:300;height:300" filled="f" stroked="f">
              <v:textbox style="mso-next-textbox:#_x0000_s1280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  <v:shape id="_x0000_s1281" type="#_x0000_t202" style="position:absolute;left:3427;top:8484;width:300;height:300" filled="f" stroked="f">
              <v:textbox style="mso-next-textbox:#_x0000_s1281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shape>
            <v:shape id="_x0000_s1282" type="#_x0000_t202" style="position:absolute;left:6127;top:8485;width:300;height:300" filled="f" stroked="f">
              <v:textbox style="mso-next-textbox:#_x0000_s1282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  <v:shape id="_x0000_s1283" type="#_x0000_t202" style="position:absolute;left:5827;top:8484;width:300;height:300" filled="f" stroked="f">
              <v:textbox style="mso-next-textbox:#_x0000_s1283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  <v:shape id="_x0000_s1284" type="#_x0000_t202" style="position:absolute;left:5527;top:8484;width:300;height:300" filled="f" stroked="f">
              <v:textbox style="mso-next-textbox:#_x0000_s1284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  <v:shape id="_x0000_s1285" type="#_x0000_t202" style="position:absolute;left:5227;top:8485;width:300;height:300" filled="f" stroked="f">
              <v:textbox style="mso-next-textbox:#_x0000_s1285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  <v:shape id="_x0000_s1286" type="#_x0000_t202" style="position:absolute;left:4927;top:8486;width:300;height:300" filled="f" stroked="f">
              <v:textbox style="mso-next-textbox:#_x0000_s1286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  <v:shape id="_x0000_s1287" type="#_x0000_t202" style="position:absolute;left:4627;top:8486;width:300;height:300" filled="f" stroked="f">
              <v:textbox style="mso-next-textbox:#_x0000_s1287" inset="0,0,0,0">
                <w:txbxContent>
                  <w:p w:rsidR="008D46E0" w:rsidRDefault="008D46E0" w:rsidP="008D46E0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  <v:shape id="_x0000_s1288" type="#_x0000_t202" style="position:absolute;left:2677;top:5068;width:300;height:267" filled="f" stroked="f">
              <v:textbox style="mso-next-textbox:#_x0000_s1288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22</w:t>
                    </w:r>
                  </w:p>
                </w:txbxContent>
              </v:textbox>
            </v:shape>
            <v:shape id="_x0000_s1289" type="#_x0000_t202" style="position:absolute;left:2687;top:4435;width:890;height:518" filled="f" stroked="f">
              <v:textbox style="mso-next-textbox:#_x0000_s1289" inset="0,0,0,0">
                <w:txbxContent>
                  <w:p w:rsidR="008D46E0" w:rsidRDefault="008D46E0" w:rsidP="008D46E0">
                    <w:r>
                      <w:t>P ($/lb)</w:t>
                    </w:r>
                  </w:p>
                </w:txbxContent>
              </v:textbox>
            </v:shape>
            <v:shape id="_x0000_s1290" type="#_x0000_t202" style="position:absolute;left:6733;top:8283;width:1379;height:449" filled="f" stroked="f">
              <v:textbox style="mso-next-textbox:#_x0000_s1290" inset="0,0,0,0">
                <w:txbxContent>
                  <w:p w:rsidR="008D46E0" w:rsidRDefault="008D46E0" w:rsidP="008D46E0">
                    <w:pPr>
                      <w:jc w:val="right"/>
                    </w:pPr>
                    <w:r>
                      <w:t>Candy (millions of pounds)</w:t>
                    </w:r>
                  </w:p>
                </w:txbxContent>
              </v:textbox>
            </v:shape>
            <v:shape id="_x0000_s1291" type="#_x0000_t202" style="position:absolute;left:5644;top:5934;width:483;height:300" filled="f" stroked="f">
              <v:textbox style="mso-next-textbox:#_x0000_s1291" inset="0,0,0,0">
                <w:txbxContent>
                  <w:p w:rsidR="008D46E0" w:rsidRPr="004E362E" w:rsidRDefault="008D46E0" w:rsidP="008D46E0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ATC</w:t>
                    </w:r>
                  </w:p>
                </w:txbxContent>
              </v:textbox>
            </v:shape>
            <v:shape id="_x0000_s1292" style="position:absolute;left:2977;top:6084;width:2700;height:1551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3960,1861" path="m,361v481,750,962,1500,1622,1440c2282,1741,3121,870,3960,e" filled="f" strokeweight="1.5pt">
              <v:path arrowok="t"/>
            </v:shape>
            <v:shape id="_x0000_s1293" type="#_x0000_t32" style="position:absolute;left:2977;top:7285;width:4051;height:17;flip:y" o:connectortype="straight" strokeweight="1.5pt"/>
            <v:shape id="_x0000_s1294" type="#_x0000_t202" style="position:absolute;left:7028;top:7135;width:232;height:300" filled="f" stroked="f">
              <v:textbox style="mso-next-textbox:#_x0000_s1294" inset="0,0,0,0">
                <w:txbxContent>
                  <w:p w:rsidR="008D46E0" w:rsidRPr="004E362E" w:rsidRDefault="008D46E0" w:rsidP="008D46E0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P</w:t>
                    </w:r>
                  </w:p>
                </w:txbxContent>
              </v:textbox>
            </v:shape>
            <v:shape id="_x0000_s1295" type="#_x0000_t32" style="position:absolute;left:3616;top:5528;width:2107;height:2609;flip:y" o:connectortype="straight" strokeweight="1.5pt"/>
            <v:shape id="_x0000_s1296" type="#_x0000_t202" style="position:absolute;left:5313;top:5219;width:483;height:300" filled="f" stroked="f">
              <v:textbox style="mso-next-textbox:#_x0000_s1296" inset="0,0,0,0">
                <w:txbxContent>
                  <w:p w:rsidR="008D46E0" w:rsidRPr="004E362E" w:rsidRDefault="008D46E0" w:rsidP="008D46E0">
                    <w:pPr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MC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46E0" w:rsidRDefault="008D46E0" w:rsidP="008D46E0">
      <w:pPr>
        <w:ind w:left="1440"/>
        <w:jc w:val="both"/>
        <w:rPr>
          <w:sz w:val="28"/>
          <w:szCs w:val="28"/>
        </w:rPr>
      </w:pP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We produce where MC=MR. 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Then we ask: “at that level of production, how much does each unit cost?” In other words, we see what the ATC is.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 difference between ATC and price is the profit per unit.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Multiply the profit per unit by the quantity gets our total profit or loss.</w:t>
      </w:r>
    </w:p>
    <w:p w:rsidR="008D46E0" w:rsidRDefault="008D46E0" w:rsidP="008D46E0">
      <w:pPr>
        <w:numPr>
          <w:ilvl w:val="0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Mathematics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To do a mathematical treatment, all we need is a total revenue curve and a total cost curve.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TR = </w:t>
      </w:r>
      <w:proofErr w:type="gramStart"/>
      <w:r>
        <w:rPr>
          <w:rStyle w:val="apple-style-span"/>
          <w:sz w:val="28"/>
          <w:szCs w:val="28"/>
        </w:rPr>
        <w:t>TR(</w:t>
      </w:r>
      <w:proofErr w:type="gramEnd"/>
      <w:r>
        <w:rPr>
          <w:rStyle w:val="apple-style-span"/>
          <w:sz w:val="28"/>
          <w:szCs w:val="28"/>
        </w:rPr>
        <w:t>Q), or Q multiplied by a price, P. Why? Because the marginal revenue is the price and to find the marginal revenue, you take the derivative.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TC=</w:t>
      </w:r>
      <w:proofErr w:type="gramStart"/>
      <w:r>
        <w:rPr>
          <w:rStyle w:val="apple-style-span"/>
          <w:sz w:val="28"/>
          <w:szCs w:val="28"/>
        </w:rPr>
        <w:t>TC(</w:t>
      </w:r>
      <w:proofErr w:type="gramEnd"/>
      <w:r>
        <w:rPr>
          <w:rStyle w:val="apple-style-span"/>
          <w:sz w:val="28"/>
          <w:szCs w:val="28"/>
        </w:rPr>
        <w:t>Q), or total cost as a function of Q. To find MC, take the derivative of TC. To find ATC, divide TC by Q.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When you have both derivatives, set them equal to each other. Remember, we produce when MC=MR.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lastRenderedPageBreak/>
        <w:t xml:space="preserve">The resulting Q is our optimal Q. But that Q into our total cost function and then </w:t>
      </w:r>
      <w:proofErr w:type="gramStart"/>
      <w:r>
        <w:rPr>
          <w:rStyle w:val="apple-style-span"/>
          <w:sz w:val="28"/>
          <w:szCs w:val="28"/>
        </w:rPr>
        <w:t>divide</w:t>
      </w:r>
      <w:proofErr w:type="gramEnd"/>
      <w:r>
        <w:rPr>
          <w:rStyle w:val="apple-style-span"/>
          <w:sz w:val="28"/>
          <w:szCs w:val="28"/>
        </w:rPr>
        <w:t xml:space="preserve"> by Q to get ATC.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Just like in our diagram, the difference between ATC and MR is the profit per unit. Multiply that by how much Q we produce to get our total profit or loss.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Example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Suppose TC = 4 + 2Q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 xml:space="preserve"> and TR = 8Q. What is optimal Q?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MR = 8; MC = 4Q. Q = 2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(4 + 2(2)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)/2 = 12/2 = 6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(8 – 6)2 = 4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 firm will make $4 in profit</w:t>
      </w:r>
      <w:r w:rsidR="00D86CD6">
        <w:rPr>
          <w:rStyle w:val="apple-style-span"/>
          <w:sz w:val="28"/>
          <w:szCs w:val="28"/>
        </w:rPr>
        <w:t xml:space="preserve">. We know, </w:t>
      </w:r>
      <w:r>
        <w:rPr>
          <w:rStyle w:val="apple-style-span"/>
          <w:sz w:val="28"/>
          <w:szCs w:val="28"/>
        </w:rPr>
        <w:t xml:space="preserve">since it is perfectly competitive, </w:t>
      </w:r>
      <w:r w:rsidR="00D86CD6">
        <w:rPr>
          <w:rStyle w:val="apple-style-span"/>
          <w:sz w:val="28"/>
          <w:szCs w:val="28"/>
        </w:rPr>
        <w:t xml:space="preserve">that </w:t>
      </w:r>
      <w:r>
        <w:rPr>
          <w:rStyle w:val="apple-style-span"/>
          <w:sz w:val="28"/>
          <w:szCs w:val="28"/>
        </w:rPr>
        <w:t>this will attract more entrants until there is zero economic profit.</w:t>
      </w:r>
    </w:p>
    <w:p w:rsidR="008D46E0" w:rsidRDefault="008D46E0" w:rsidP="008D46E0">
      <w:pPr>
        <w:numPr>
          <w:ilvl w:val="0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Zero economic profit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We know that, in the long-run, we will get zero economic profit. What will the price be in the long run?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Recall it happens when MC=ATC=MR. </w:t>
      </w:r>
      <w:proofErr w:type="gramStart"/>
      <w:r>
        <w:rPr>
          <w:rStyle w:val="apple-style-span"/>
          <w:sz w:val="28"/>
          <w:szCs w:val="28"/>
        </w:rPr>
        <w:t>Since</w:t>
      </w:r>
      <w:proofErr w:type="gramEnd"/>
      <w:r>
        <w:rPr>
          <w:rStyle w:val="apple-style-span"/>
          <w:sz w:val="28"/>
          <w:szCs w:val="28"/>
        </w:rPr>
        <w:t xml:space="preserve"> MC intersect ATC at its minimum, we know that MR will then intersect at the minimum cost per unit.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 xml:space="preserve">Note the efficiency implications of this. In the long-run, the good will </w:t>
      </w:r>
      <w:proofErr w:type="gramStart"/>
      <w:r>
        <w:rPr>
          <w:rStyle w:val="apple-style-span"/>
          <w:sz w:val="28"/>
          <w:szCs w:val="28"/>
        </w:rPr>
        <w:t>be</w:t>
      </w:r>
      <w:proofErr w:type="gramEnd"/>
      <w:r>
        <w:rPr>
          <w:rStyle w:val="apple-style-span"/>
          <w:sz w:val="28"/>
          <w:szCs w:val="28"/>
        </w:rPr>
        <w:t xml:space="preserve"> as cheap as possible to produce.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To do this, we consider what we know: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MC = MR = ATC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MR = P (to highlight that we don’t know the price)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ATC – MR = 0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First determine where MC = ATC.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Then determine what the price is (either using MC or ATC).</w:t>
      </w:r>
    </w:p>
    <w:p w:rsidR="008D46E0" w:rsidRDefault="008D46E0" w:rsidP="008D46E0">
      <w:pPr>
        <w:numPr>
          <w:ilvl w:val="1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Example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Using the information before, we know that (4 + 2Q</w:t>
      </w:r>
      <w:r w:rsidRPr="00597F38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)/Q = 4Q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Or 4=2Q</w:t>
      </w:r>
      <w:r w:rsidRPr="0024440D">
        <w:rPr>
          <w:rStyle w:val="apple-style-span"/>
          <w:sz w:val="28"/>
          <w:szCs w:val="28"/>
          <w:vertAlign w:val="superscript"/>
        </w:rPr>
        <w:t>2</w:t>
      </w:r>
      <w:r>
        <w:rPr>
          <w:rStyle w:val="apple-style-span"/>
          <w:sz w:val="28"/>
          <w:szCs w:val="28"/>
        </w:rPr>
        <w:t>, or Q = 2</w:t>
      </w:r>
      <w:r w:rsidRPr="0024440D">
        <w:rPr>
          <w:rStyle w:val="apple-style-span"/>
          <w:sz w:val="28"/>
          <w:szCs w:val="28"/>
          <w:vertAlign w:val="superscript"/>
        </w:rPr>
        <w:t>0.5</w:t>
      </w:r>
    </w:p>
    <w:p w:rsidR="008D46E0" w:rsidRDefault="008D46E0" w:rsidP="008D46E0">
      <w:pPr>
        <w:numPr>
          <w:ilvl w:val="2"/>
          <w:numId w:val="4"/>
        </w:numPr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Thus P = 4(2</w:t>
      </w:r>
      <w:r w:rsidRPr="0024440D">
        <w:rPr>
          <w:rStyle w:val="apple-style-span"/>
          <w:sz w:val="28"/>
          <w:szCs w:val="28"/>
          <w:vertAlign w:val="superscript"/>
        </w:rPr>
        <w:t>0.5</w:t>
      </w:r>
      <w:r>
        <w:rPr>
          <w:rStyle w:val="apple-style-span"/>
          <w:sz w:val="28"/>
          <w:szCs w:val="28"/>
        </w:rPr>
        <w:t>), or  5.657</w:t>
      </w:r>
    </w:p>
    <w:p w:rsidR="00532D83" w:rsidRPr="008D46E0" w:rsidRDefault="008D46E0" w:rsidP="008D46E0">
      <w:pPr>
        <w:numPr>
          <w:ilvl w:val="2"/>
          <w:numId w:val="4"/>
        </w:numPr>
        <w:jc w:val="both"/>
        <w:rPr>
          <w:sz w:val="28"/>
          <w:szCs w:val="28"/>
        </w:rPr>
      </w:pPr>
      <w:r>
        <w:rPr>
          <w:rStyle w:val="apple-style-span"/>
          <w:sz w:val="28"/>
          <w:szCs w:val="28"/>
        </w:rPr>
        <w:t>Note this is lower than the price of 8 from the example. This makes sense: recall that there was new entry which bid the price down.</w:t>
      </w:r>
    </w:p>
    <w:p w:rsidR="00532D83" w:rsidRDefault="00532D83" w:rsidP="00532D83">
      <w:pPr>
        <w:ind w:left="1080"/>
        <w:jc w:val="both"/>
        <w:rPr>
          <w:sz w:val="28"/>
          <w:szCs w:val="28"/>
        </w:rPr>
      </w:pPr>
    </w:p>
    <w:sectPr w:rsidR="00532D83" w:rsidSect="0069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A59" w:rsidRDefault="00D84A59" w:rsidP="0091092C">
      <w:r>
        <w:separator/>
      </w:r>
    </w:p>
  </w:endnote>
  <w:endnote w:type="continuationSeparator" w:id="0">
    <w:p w:rsidR="00D84A59" w:rsidRDefault="00D84A59" w:rsidP="00910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A59" w:rsidRDefault="00D84A59" w:rsidP="0091092C">
      <w:r>
        <w:separator/>
      </w:r>
    </w:p>
  </w:footnote>
  <w:footnote w:type="continuationSeparator" w:id="0">
    <w:p w:rsidR="00D84A59" w:rsidRDefault="00D84A59" w:rsidP="00910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EC9"/>
    <w:multiLevelType w:val="hybridMultilevel"/>
    <w:tmpl w:val="5094981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E5FA5"/>
    <w:multiLevelType w:val="hybridMultilevel"/>
    <w:tmpl w:val="02EA039E"/>
    <w:lvl w:ilvl="0" w:tplc="82F44224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02D15"/>
    <w:multiLevelType w:val="hybridMultilevel"/>
    <w:tmpl w:val="80A0E5C2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3787C"/>
    <w:multiLevelType w:val="hybridMultilevel"/>
    <w:tmpl w:val="E87C6B92"/>
    <w:lvl w:ilvl="0" w:tplc="4B8244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A80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F72C02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FA1C71"/>
    <w:multiLevelType w:val="hybridMultilevel"/>
    <w:tmpl w:val="33441DDC"/>
    <w:lvl w:ilvl="0" w:tplc="D27A2D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6165D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0A8887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3873A8"/>
    <w:multiLevelType w:val="hybridMultilevel"/>
    <w:tmpl w:val="6F1E463C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20A24"/>
    <w:multiLevelType w:val="hybridMultilevel"/>
    <w:tmpl w:val="AB5C5F28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CB922E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82F442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7F47BC"/>
    <w:multiLevelType w:val="hybridMultilevel"/>
    <w:tmpl w:val="4DFE98D0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FD26661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8D94ED32">
      <w:start w:val="1"/>
      <w:numFmt w:val="lowerRoman"/>
      <w:lvlText w:val="%3."/>
      <w:lvlJc w:val="right"/>
      <w:pPr>
        <w:ind w:left="2160" w:hanging="180"/>
      </w:pPr>
      <w:rPr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34792"/>
    <w:multiLevelType w:val="hybridMultilevel"/>
    <w:tmpl w:val="BBF2A5C0"/>
    <w:lvl w:ilvl="0" w:tplc="CB922E9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96DF7"/>
    <w:multiLevelType w:val="hybridMultilevel"/>
    <w:tmpl w:val="603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826"/>
    <w:rsid w:val="000048E6"/>
    <w:rsid w:val="00013FBF"/>
    <w:rsid w:val="000171A2"/>
    <w:rsid w:val="00022F71"/>
    <w:rsid w:val="00041FC7"/>
    <w:rsid w:val="00045BF2"/>
    <w:rsid w:val="000546F9"/>
    <w:rsid w:val="00080E5E"/>
    <w:rsid w:val="00085064"/>
    <w:rsid w:val="00092F13"/>
    <w:rsid w:val="000B5B5E"/>
    <w:rsid w:val="000C0631"/>
    <w:rsid w:val="000C41DA"/>
    <w:rsid w:val="000D65D0"/>
    <w:rsid w:val="000E1606"/>
    <w:rsid w:val="000F23E2"/>
    <w:rsid w:val="000F5D17"/>
    <w:rsid w:val="001047B1"/>
    <w:rsid w:val="0011105C"/>
    <w:rsid w:val="00126389"/>
    <w:rsid w:val="00131B9A"/>
    <w:rsid w:val="001442E1"/>
    <w:rsid w:val="00183635"/>
    <w:rsid w:val="001A1635"/>
    <w:rsid w:val="001B7AD5"/>
    <w:rsid w:val="00213E47"/>
    <w:rsid w:val="00214B9B"/>
    <w:rsid w:val="0021548C"/>
    <w:rsid w:val="00221C16"/>
    <w:rsid w:val="002227C2"/>
    <w:rsid w:val="00230AD3"/>
    <w:rsid w:val="0023223C"/>
    <w:rsid w:val="0027341C"/>
    <w:rsid w:val="00284FB0"/>
    <w:rsid w:val="0029497B"/>
    <w:rsid w:val="002C433F"/>
    <w:rsid w:val="002F4714"/>
    <w:rsid w:val="002F6904"/>
    <w:rsid w:val="0030575F"/>
    <w:rsid w:val="00321845"/>
    <w:rsid w:val="003225D1"/>
    <w:rsid w:val="00322F14"/>
    <w:rsid w:val="00325423"/>
    <w:rsid w:val="00327BAD"/>
    <w:rsid w:val="003324EC"/>
    <w:rsid w:val="00351FB1"/>
    <w:rsid w:val="003545D4"/>
    <w:rsid w:val="00365D10"/>
    <w:rsid w:val="00375313"/>
    <w:rsid w:val="00381120"/>
    <w:rsid w:val="003824EC"/>
    <w:rsid w:val="003A0014"/>
    <w:rsid w:val="003A07AF"/>
    <w:rsid w:val="003A20A3"/>
    <w:rsid w:val="003A2701"/>
    <w:rsid w:val="003A2FEA"/>
    <w:rsid w:val="003D5264"/>
    <w:rsid w:val="003F1F09"/>
    <w:rsid w:val="003F3490"/>
    <w:rsid w:val="00417F6A"/>
    <w:rsid w:val="00420612"/>
    <w:rsid w:val="00422B75"/>
    <w:rsid w:val="004412CC"/>
    <w:rsid w:val="0044253E"/>
    <w:rsid w:val="00450958"/>
    <w:rsid w:val="004514B8"/>
    <w:rsid w:val="00475213"/>
    <w:rsid w:val="0048489C"/>
    <w:rsid w:val="004A5425"/>
    <w:rsid w:val="004A6878"/>
    <w:rsid w:val="004E1265"/>
    <w:rsid w:val="004E4C74"/>
    <w:rsid w:val="00501750"/>
    <w:rsid w:val="005270F8"/>
    <w:rsid w:val="00527EBA"/>
    <w:rsid w:val="00532971"/>
    <w:rsid w:val="00532D83"/>
    <w:rsid w:val="005444F5"/>
    <w:rsid w:val="005511CC"/>
    <w:rsid w:val="00556826"/>
    <w:rsid w:val="005573A7"/>
    <w:rsid w:val="00564AF0"/>
    <w:rsid w:val="005D5880"/>
    <w:rsid w:val="005E2664"/>
    <w:rsid w:val="005E514F"/>
    <w:rsid w:val="005F1832"/>
    <w:rsid w:val="005F3389"/>
    <w:rsid w:val="00605604"/>
    <w:rsid w:val="0061283A"/>
    <w:rsid w:val="006133CA"/>
    <w:rsid w:val="00615EB0"/>
    <w:rsid w:val="00630FBD"/>
    <w:rsid w:val="00635CAE"/>
    <w:rsid w:val="006413D8"/>
    <w:rsid w:val="00672C36"/>
    <w:rsid w:val="00683066"/>
    <w:rsid w:val="006861A9"/>
    <w:rsid w:val="006953BF"/>
    <w:rsid w:val="00697419"/>
    <w:rsid w:val="006A0B2F"/>
    <w:rsid w:val="006D1BBE"/>
    <w:rsid w:val="006D2A32"/>
    <w:rsid w:val="006D2F6F"/>
    <w:rsid w:val="00701CE2"/>
    <w:rsid w:val="007313D8"/>
    <w:rsid w:val="007528CB"/>
    <w:rsid w:val="007620E4"/>
    <w:rsid w:val="00793437"/>
    <w:rsid w:val="00793DD5"/>
    <w:rsid w:val="007A32B3"/>
    <w:rsid w:val="007C6C15"/>
    <w:rsid w:val="007D2E94"/>
    <w:rsid w:val="007D5964"/>
    <w:rsid w:val="00801A77"/>
    <w:rsid w:val="0080446A"/>
    <w:rsid w:val="00815471"/>
    <w:rsid w:val="0082225C"/>
    <w:rsid w:val="00823E27"/>
    <w:rsid w:val="00851A54"/>
    <w:rsid w:val="008673CF"/>
    <w:rsid w:val="008A5906"/>
    <w:rsid w:val="008D46E0"/>
    <w:rsid w:val="008D6ABC"/>
    <w:rsid w:val="008F20E0"/>
    <w:rsid w:val="008F344F"/>
    <w:rsid w:val="008F6F29"/>
    <w:rsid w:val="0090275F"/>
    <w:rsid w:val="00905C44"/>
    <w:rsid w:val="0091092C"/>
    <w:rsid w:val="00942B56"/>
    <w:rsid w:val="00956935"/>
    <w:rsid w:val="00957C36"/>
    <w:rsid w:val="009744A0"/>
    <w:rsid w:val="00980B9A"/>
    <w:rsid w:val="009A1D5C"/>
    <w:rsid w:val="009C1046"/>
    <w:rsid w:val="009C718C"/>
    <w:rsid w:val="009D7FBB"/>
    <w:rsid w:val="009E2D37"/>
    <w:rsid w:val="009E3FE5"/>
    <w:rsid w:val="009F61AE"/>
    <w:rsid w:val="00A00465"/>
    <w:rsid w:val="00A43F5D"/>
    <w:rsid w:val="00A75A43"/>
    <w:rsid w:val="00A774DE"/>
    <w:rsid w:val="00A91E7C"/>
    <w:rsid w:val="00A9444C"/>
    <w:rsid w:val="00AC3BA5"/>
    <w:rsid w:val="00B21A94"/>
    <w:rsid w:val="00B416CC"/>
    <w:rsid w:val="00B44A21"/>
    <w:rsid w:val="00B61CF9"/>
    <w:rsid w:val="00B64976"/>
    <w:rsid w:val="00BB2075"/>
    <w:rsid w:val="00BD075E"/>
    <w:rsid w:val="00BD302A"/>
    <w:rsid w:val="00BF59E5"/>
    <w:rsid w:val="00C047B6"/>
    <w:rsid w:val="00C07E4E"/>
    <w:rsid w:val="00C155D2"/>
    <w:rsid w:val="00C2289A"/>
    <w:rsid w:val="00C342EB"/>
    <w:rsid w:val="00C4412C"/>
    <w:rsid w:val="00C44598"/>
    <w:rsid w:val="00C477A3"/>
    <w:rsid w:val="00C866B4"/>
    <w:rsid w:val="00CC326E"/>
    <w:rsid w:val="00CF5BD3"/>
    <w:rsid w:val="00D016FB"/>
    <w:rsid w:val="00D02F88"/>
    <w:rsid w:val="00D11517"/>
    <w:rsid w:val="00D2104D"/>
    <w:rsid w:val="00D31342"/>
    <w:rsid w:val="00D5244F"/>
    <w:rsid w:val="00D53C1F"/>
    <w:rsid w:val="00D6238A"/>
    <w:rsid w:val="00D84A59"/>
    <w:rsid w:val="00D86CD6"/>
    <w:rsid w:val="00D941A7"/>
    <w:rsid w:val="00DA5809"/>
    <w:rsid w:val="00DC2712"/>
    <w:rsid w:val="00DC4221"/>
    <w:rsid w:val="00DD1D04"/>
    <w:rsid w:val="00DD7664"/>
    <w:rsid w:val="00E010EF"/>
    <w:rsid w:val="00E26695"/>
    <w:rsid w:val="00E30BD1"/>
    <w:rsid w:val="00E4081E"/>
    <w:rsid w:val="00E454A0"/>
    <w:rsid w:val="00E501A9"/>
    <w:rsid w:val="00E55A25"/>
    <w:rsid w:val="00E70F92"/>
    <w:rsid w:val="00E82D66"/>
    <w:rsid w:val="00E87F3D"/>
    <w:rsid w:val="00EB4587"/>
    <w:rsid w:val="00ED1EFD"/>
    <w:rsid w:val="00ED2DB2"/>
    <w:rsid w:val="00ED7FCD"/>
    <w:rsid w:val="00EE0AE2"/>
    <w:rsid w:val="00EF017C"/>
    <w:rsid w:val="00EF7FDC"/>
    <w:rsid w:val="00F059F7"/>
    <w:rsid w:val="00F1609A"/>
    <w:rsid w:val="00F22596"/>
    <w:rsid w:val="00F47E3B"/>
    <w:rsid w:val="00F519BD"/>
    <w:rsid w:val="00F63688"/>
    <w:rsid w:val="00F72EBD"/>
    <w:rsid w:val="00F96FA3"/>
    <w:rsid w:val="00FB1D87"/>
    <w:rsid w:val="00FB3663"/>
    <w:rsid w:val="00FB55A3"/>
    <w:rsid w:val="00FC7650"/>
    <w:rsid w:val="00FF0D7F"/>
    <w:rsid w:val="00FF1AA7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8"/>
    <o:shapelayout v:ext="edit">
      <o:idmap v:ext="edit" data="1"/>
      <o:rules v:ext="edit">
        <o:r id="V:Rule52" type="connector" idref="#_x0000_s1248"/>
        <o:r id="V:Rule53" type="connector" idref="#_x0000_s1293"/>
        <o:r id="V:Rule54" type="connector" idref="#_x0000_s1295"/>
        <o:r id="V:Rule55" type="connector" idref="#_x0000_s1265"/>
        <o:r id="V:Rule56" type="connector" idref="#_x0000_s1247"/>
        <o:r id="V:Rule57" type="connector" idref="#_x0000_s1245"/>
        <o:r id="V:Rule58" type="connector" idref="#_x0000_s1218"/>
        <o:r id="V:Rule59" type="connector" idref="#_x0000_s1246"/>
        <o:r id="V:Rule60" type="connector" idref="#_x0000_s1266"/>
        <o:r id="V:Rule61" type="connector" idref="#_x0000_s1244"/>
        <o:r id="V:Rule62" type="connector" idref="#_x0000_s1249"/>
        <o:r id="V:Rule63" type="connector" idref="#_x0000_s1222"/>
        <o:r id="V:Rule64" type="connector" idref="#_x0000_s1233"/>
        <o:r id="V:Rule65" type="connector" idref="#_x0000_s1250"/>
        <o:r id="V:Rule66" type="connector" idref="#_x0000_s1221"/>
        <o:r id="V:Rule67" type="connector" idref="#_x0000_s1234"/>
        <o:r id="V:Rule68" type="connector" idref="#_x0000_s1243"/>
        <o:r id="V:Rule69" type="connector" idref="#_x0000_s1264"/>
        <o:r id="V:Rule70" type="connector" idref="#_x0000_s1219"/>
        <o:r id="V:Rule71" type="connector" idref="#_x0000_s1252"/>
        <o:r id="V:Rule72" type="connector" idref="#_x0000_s1220"/>
        <o:r id="V:Rule73" type="connector" idref="#_x0000_s1263"/>
        <o:r id="V:Rule74" type="connector" idref="#_x0000_s1251"/>
        <o:r id="V:Rule75" type="connector" idref="#_x0000_s1257"/>
        <o:r id="V:Rule76" type="connector" idref="#_x0000_s1225"/>
        <o:r id="V:Rule77" type="connector" idref="#_x0000_s1236"/>
        <o:r id="V:Rule78" type="connector" idref="#_x0000_s1235"/>
        <o:r id="V:Rule79" type="connector" idref="#_x0000_s1258"/>
        <o:r id="V:Rule80" type="connector" idref="#_x0000_s1226"/>
        <o:r id="V:Rule81" type="connector" idref="#_x0000_s1237"/>
        <o:r id="V:Rule82" type="connector" idref="#_x0000_s1256"/>
        <o:r id="V:Rule83" type="connector" idref="#_x0000_s1228"/>
        <o:r id="V:Rule84" type="connector" idref="#_x0000_s1255"/>
        <o:r id="V:Rule85" type="connector" idref="#_x0000_s1227"/>
        <o:r id="V:Rule86" type="connector" idref="#_x0000_s1238"/>
        <o:r id="V:Rule87" type="connector" idref="#_x0000_s1241"/>
        <o:r id="V:Rule88" type="connector" idref="#_x0000_s1232"/>
        <o:r id="V:Rule89" type="connector" idref="#_x0000_s1260"/>
        <o:r id="V:Rule90" type="connector" idref="#_x0000_s1223"/>
        <o:r id="V:Rule91" type="connector" idref="#_x0000_s1231"/>
        <o:r id="V:Rule92" type="connector" idref="#_x0000_s1224"/>
        <o:r id="V:Rule93" type="connector" idref="#_x0000_s1259"/>
        <o:r id="V:Rule94" type="connector" idref="#_x0000_s1242"/>
        <o:r id="V:Rule95" type="connector" idref="#_x0000_s1229"/>
        <o:r id="V:Rule96" type="connector" idref="#_x0000_s1253"/>
        <o:r id="V:Rule97" type="connector" idref="#_x0000_s1261"/>
        <o:r id="V:Rule98" type="connector" idref="#_x0000_s1240"/>
        <o:r id="V:Rule99" type="connector" idref="#_x0000_s1239"/>
        <o:r id="V:Rule100" type="connector" idref="#_x0000_s1230"/>
        <o:r id="V:Rule101" type="connector" idref="#_x0000_s1254"/>
        <o:r id="V:Rule102" type="connector" idref="#_x0000_s12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8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52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5244F"/>
    <w:rPr>
      <w:color w:val="808080"/>
    </w:rPr>
  </w:style>
  <w:style w:type="paragraph" w:styleId="FootnoteText">
    <w:name w:val="footnote text"/>
    <w:basedOn w:val="Normal"/>
    <w:link w:val="FootnoteTextChar"/>
    <w:rsid w:val="00910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092C"/>
  </w:style>
  <w:style w:type="character" w:styleId="FootnoteReference">
    <w:name w:val="footnote reference"/>
    <w:basedOn w:val="DefaultParagraphFont"/>
    <w:rsid w:val="0091092C"/>
    <w:rPr>
      <w:vertAlign w:val="superscript"/>
    </w:rPr>
  </w:style>
  <w:style w:type="character" w:customStyle="1" w:styleId="apple-style-span">
    <w:name w:val="apple-style-span"/>
    <w:basedOn w:val="DefaultParagraphFont"/>
    <w:rsid w:val="008D4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80EC-58D0-47CC-AE03-33272E39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</cp:revision>
  <dcterms:created xsi:type="dcterms:W3CDTF">2012-12-23T05:56:00Z</dcterms:created>
  <dcterms:modified xsi:type="dcterms:W3CDTF">2013-01-27T19:29:00Z</dcterms:modified>
</cp:coreProperties>
</file>