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3F7D5D">
      <w:pPr>
        <w:jc w:val="both"/>
        <w:outlineLvl w:val="0"/>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3F7D5D">
      <w:pPr>
        <w:jc w:val="center"/>
        <w:outlineLvl w:val="0"/>
        <w:rPr>
          <w:b/>
          <w:smallCaps/>
          <w:sz w:val="32"/>
          <w:szCs w:val="32"/>
        </w:rPr>
      </w:pPr>
      <w:r>
        <w:rPr>
          <w:b/>
          <w:smallCaps/>
          <w:sz w:val="32"/>
          <w:szCs w:val="32"/>
        </w:rPr>
        <w:t>Lecture</w:t>
      </w:r>
      <w:r w:rsidRPr="00E26695">
        <w:rPr>
          <w:b/>
          <w:smallCaps/>
          <w:sz w:val="32"/>
          <w:szCs w:val="32"/>
        </w:rPr>
        <w:t xml:space="preserve"> </w:t>
      </w:r>
      <w:r w:rsidR="00B22A51">
        <w:rPr>
          <w:b/>
          <w:smallCaps/>
          <w:sz w:val="32"/>
          <w:szCs w:val="32"/>
        </w:rPr>
        <w:t>14</w:t>
      </w:r>
      <w:r w:rsidR="00B416CC">
        <w:rPr>
          <w:b/>
          <w:smallCaps/>
          <w:sz w:val="32"/>
          <w:szCs w:val="32"/>
        </w:rPr>
        <w:t xml:space="preserve">: </w:t>
      </w:r>
      <w:r w:rsidR="00E877F8">
        <w:rPr>
          <w:b/>
          <w:smallCaps/>
          <w:sz w:val="32"/>
          <w:szCs w:val="32"/>
        </w:rPr>
        <w:t>Mixed Strategies</w:t>
      </w:r>
    </w:p>
    <w:p w:rsidR="00B64976" w:rsidRDefault="00B64976" w:rsidP="00E26695">
      <w:pPr>
        <w:jc w:val="center"/>
      </w:pPr>
    </w:p>
    <w:p w:rsidR="00F96FA3" w:rsidRDefault="00E877F8" w:rsidP="00F96FA3">
      <w:pPr>
        <w:numPr>
          <w:ilvl w:val="0"/>
          <w:numId w:val="4"/>
        </w:numPr>
        <w:jc w:val="both"/>
        <w:rPr>
          <w:sz w:val="28"/>
          <w:szCs w:val="28"/>
        </w:rPr>
      </w:pPr>
      <w:r>
        <w:rPr>
          <w:sz w:val="28"/>
          <w:szCs w:val="28"/>
        </w:rPr>
        <w:t>Pure strategies</w:t>
      </w:r>
    </w:p>
    <w:p w:rsidR="00E877F8" w:rsidRDefault="00E877F8" w:rsidP="00E877F8">
      <w:pPr>
        <w:numPr>
          <w:ilvl w:val="1"/>
          <w:numId w:val="4"/>
        </w:numPr>
        <w:jc w:val="both"/>
        <w:rPr>
          <w:sz w:val="28"/>
          <w:szCs w:val="28"/>
        </w:rPr>
      </w:pPr>
      <w:r>
        <w:rPr>
          <w:sz w:val="28"/>
          <w:szCs w:val="28"/>
        </w:rPr>
        <w:t xml:space="preserve">So far, we’ve been talking in terms of </w:t>
      </w:r>
      <w:r w:rsidRPr="00E877F8">
        <w:rPr>
          <w:i/>
          <w:sz w:val="28"/>
          <w:szCs w:val="28"/>
        </w:rPr>
        <w:t>pure strategy</w:t>
      </w:r>
      <w:r>
        <w:rPr>
          <w:sz w:val="28"/>
          <w:szCs w:val="28"/>
        </w:rPr>
        <w:t>—a nonrandom course of action. In the Prisoner’s Dilemma, the players will always Confess//Confess. In the Chicken Game, the players will either always Swerve//Straight or Straight//Swerve. No player will choose based on chance.</w:t>
      </w:r>
    </w:p>
    <w:p w:rsidR="00E877F8" w:rsidRDefault="00EB49B1" w:rsidP="00E877F8">
      <w:pPr>
        <w:numPr>
          <w:ilvl w:val="1"/>
          <w:numId w:val="4"/>
        </w:numPr>
        <w:jc w:val="both"/>
        <w:rPr>
          <w:sz w:val="28"/>
          <w:szCs w:val="28"/>
        </w:rPr>
      </w:pPr>
      <w:r>
        <w:rPr>
          <w:sz w:val="28"/>
          <w:szCs w:val="28"/>
        </w:rPr>
        <w:t>This system works fine when there’s always at least one Nash Equilibrium, but what happens if there is no Nash Equilibrium? Consider the game below, where a cop is chasing a robber and each must decide where to run to. If they choose the same thing, the cop catches the robber. If they choose differently, the robber gets away (though the robber has a slightly better chance to get away in the building).</w:t>
      </w:r>
    </w:p>
    <w:p w:rsidR="00EB49B1" w:rsidRDefault="00EB49B1" w:rsidP="00EB49B1">
      <w:pPr>
        <w:ind w:left="1440"/>
        <w:jc w:val="both"/>
        <w:rPr>
          <w:sz w:val="28"/>
          <w:szCs w:val="28"/>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EB49B1" w:rsidRPr="006A09EA" w:rsidTr="00267FDC">
        <w:tc>
          <w:tcPr>
            <w:tcW w:w="2610" w:type="dxa"/>
            <w:gridSpan w:val="2"/>
            <w:vMerge w:val="restart"/>
          </w:tcPr>
          <w:p w:rsidR="00EB49B1" w:rsidRPr="006A09EA" w:rsidRDefault="00EB49B1" w:rsidP="00267FDC">
            <w:pPr>
              <w:jc w:val="center"/>
              <w:rPr>
                <w:sz w:val="28"/>
                <w:szCs w:val="28"/>
              </w:rPr>
            </w:pPr>
          </w:p>
        </w:tc>
        <w:tc>
          <w:tcPr>
            <w:tcW w:w="4068" w:type="dxa"/>
            <w:gridSpan w:val="2"/>
          </w:tcPr>
          <w:p w:rsidR="00EB49B1" w:rsidRPr="00AE3E05" w:rsidRDefault="00EB49B1" w:rsidP="00267FDC">
            <w:pPr>
              <w:jc w:val="center"/>
              <w:rPr>
                <w:b/>
                <w:sz w:val="28"/>
                <w:szCs w:val="28"/>
              </w:rPr>
            </w:pPr>
            <w:r w:rsidRPr="00AE3E05">
              <w:rPr>
                <w:b/>
                <w:sz w:val="28"/>
                <w:szCs w:val="28"/>
              </w:rPr>
              <w:t>Robber</w:t>
            </w:r>
          </w:p>
        </w:tc>
      </w:tr>
      <w:tr w:rsidR="00EB49B1" w:rsidRPr="006A09EA" w:rsidTr="00267FDC">
        <w:tc>
          <w:tcPr>
            <w:tcW w:w="2610" w:type="dxa"/>
            <w:gridSpan w:val="2"/>
            <w:vMerge/>
          </w:tcPr>
          <w:p w:rsidR="00EB49B1" w:rsidRPr="006A09EA" w:rsidRDefault="00EB49B1" w:rsidP="00267FDC">
            <w:pPr>
              <w:jc w:val="center"/>
              <w:rPr>
                <w:sz w:val="28"/>
                <w:szCs w:val="28"/>
              </w:rPr>
            </w:pPr>
          </w:p>
        </w:tc>
        <w:tc>
          <w:tcPr>
            <w:tcW w:w="2034" w:type="dxa"/>
          </w:tcPr>
          <w:p w:rsidR="00EB49B1" w:rsidRPr="00AE3E05" w:rsidRDefault="00EB49B1" w:rsidP="00267FDC">
            <w:pPr>
              <w:jc w:val="center"/>
              <w:rPr>
                <w:i/>
                <w:sz w:val="28"/>
                <w:szCs w:val="28"/>
                <w:u w:val="double"/>
              </w:rPr>
            </w:pPr>
            <w:r w:rsidRPr="00AE3E05">
              <w:rPr>
                <w:i/>
                <w:sz w:val="28"/>
                <w:szCs w:val="28"/>
              </w:rPr>
              <w:t>Alleyway</w:t>
            </w:r>
          </w:p>
        </w:tc>
        <w:tc>
          <w:tcPr>
            <w:tcW w:w="2034" w:type="dxa"/>
          </w:tcPr>
          <w:p w:rsidR="00EB49B1" w:rsidRPr="00AE3E05" w:rsidRDefault="00EB49B1" w:rsidP="00267FDC">
            <w:pPr>
              <w:jc w:val="center"/>
              <w:rPr>
                <w:i/>
                <w:sz w:val="28"/>
                <w:szCs w:val="28"/>
              </w:rPr>
            </w:pPr>
            <w:r w:rsidRPr="00AE3E05">
              <w:rPr>
                <w:i/>
                <w:sz w:val="28"/>
                <w:szCs w:val="28"/>
              </w:rPr>
              <w:t>Building</w:t>
            </w:r>
          </w:p>
        </w:tc>
      </w:tr>
      <w:tr w:rsidR="00EB49B1" w:rsidRPr="006A09EA" w:rsidTr="00267FDC">
        <w:tc>
          <w:tcPr>
            <w:tcW w:w="1170" w:type="dxa"/>
            <w:vMerge w:val="restart"/>
            <w:vAlign w:val="center"/>
          </w:tcPr>
          <w:p w:rsidR="00EB49B1" w:rsidRPr="00AE3E05" w:rsidRDefault="00EB49B1" w:rsidP="00267FDC">
            <w:pPr>
              <w:jc w:val="center"/>
              <w:rPr>
                <w:b/>
                <w:sz w:val="28"/>
                <w:szCs w:val="28"/>
              </w:rPr>
            </w:pPr>
            <w:r w:rsidRPr="00AE3E05">
              <w:rPr>
                <w:b/>
                <w:sz w:val="28"/>
                <w:szCs w:val="28"/>
              </w:rPr>
              <w:t>Cop</w:t>
            </w:r>
          </w:p>
        </w:tc>
        <w:tc>
          <w:tcPr>
            <w:tcW w:w="1440" w:type="dxa"/>
          </w:tcPr>
          <w:p w:rsidR="00EB49B1" w:rsidRPr="00AE3E05" w:rsidRDefault="00EB49B1" w:rsidP="00267FDC">
            <w:pPr>
              <w:jc w:val="right"/>
              <w:rPr>
                <w:i/>
                <w:sz w:val="28"/>
                <w:szCs w:val="28"/>
              </w:rPr>
            </w:pPr>
            <w:r w:rsidRPr="00AE3E05">
              <w:rPr>
                <w:i/>
                <w:sz w:val="28"/>
                <w:szCs w:val="28"/>
              </w:rPr>
              <w:t>Alleyway</w:t>
            </w:r>
          </w:p>
        </w:tc>
        <w:tc>
          <w:tcPr>
            <w:tcW w:w="2034" w:type="dxa"/>
          </w:tcPr>
          <w:p w:rsidR="00EB49B1" w:rsidRPr="006A09EA" w:rsidRDefault="00EB49B1" w:rsidP="00267FDC">
            <w:pPr>
              <w:jc w:val="center"/>
              <w:rPr>
                <w:sz w:val="28"/>
                <w:szCs w:val="28"/>
              </w:rPr>
            </w:pPr>
            <w:r>
              <w:rPr>
                <w:sz w:val="28"/>
                <w:szCs w:val="28"/>
              </w:rPr>
              <w:t>2</w:t>
            </w:r>
            <w:r w:rsidRPr="006A09EA">
              <w:rPr>
                <w:sz w:val="28"/>
                <w:szCs w:val="28"/>
              </w:rPr>
              <w:t xml:space="preserve"> , </w:t>
            </w:r>
            <w:r>
              <w:rPr>
                <w:sz w:val="28"/>
                <w:szCs w:val="28"/>
              </w:rPr>
              <w:t>-2</w:t>
            </w:r>
          </w:p>
        </w:tc>
        <w:tc>
          <w:tcPr>
            <w:tcW w:w="2034" w:type="dxa"/>
          </w:tcPr>
          <w:p w:rsidR="00EB49B1" w:rsidRPr="006A09EA" w:rsidRDefault="00EB49B1" w:rsidP="00EB49B1">
            <w:pPr>
              <w:jc w:val="center"/>
              <w:rPr>
                <w:sz w:val="28"/>
                <w:szCs w:val="28"/>
              </w:rPr>
            </w:pPr>
            <w:r w:rsidRPr="006A09EA">
              <w:rPr>
                <w:sz w:val="28"/>
                <w:szCs w:val="28"/>
              </w:rPr>
              <w:t>-</w:t>
            </w:r>
            <w:r>
              <w:rPr>
                <w:sz w:val="28"/>
                <w:szCs w:val="28"/>
              </w:rPr>
              <w:t>3</w:t>
            </w:r>
            <w:r w:rsidRPr="006A09EA">
              <w:rPr>
                <w:sz w:val="28"/>
                <w:szCs w:val="28"/>
              </w:rPr>
              <w:t xml:space="preserve"> , </w:t>
            </w:r>
            <w:r>
              <w:rPr>
                <w:sz w:val="28"/>
                <w:szCs w:val="28"/>
              </w:rPr>
              <w:t>3</w:t>
            </w:r>
          </w:p>
        </w:tc>
      </w:tr>
      <w:tr w:rsidR="00EB49B1" w:rsidRPr="006A09EA" w:rsidTr="00267FDC">
        <w:tc>
          <w:tcPr>
            <w:tcW w:w="1170" w:type="dxa"/>
            <w:vMerge/>
          </w:tcPr>
          <w:p w:rsidR="00EB49B1" w:rsidRPr="006A09EA" w:rsidRDefault="00EB49B1" w:rsidP="00267FDC">
            <w:pPr>
              <w:jc w:val="center"/>
              <w:rPr>
                <w:sz w:val="28"/>
                <w:szCs w:val="28"/>
              </w:rPr>
            </w:pPr>
          </w:p>
        </w:tc>
        <w:tc>
          <w:tcPr>
            <w:tcW w:w="1440" w:type="dxa"/>
          </w:tcPr>
          <w:p w:rsidR="00EB49B1" w:rsidRPr="00AE3E05" w:rsidRDefault="00EB49B1" w:rsidP="00267FDC">
            <w:pPr>
              <w:jc w:val="right"/>
              <w:rPr>
                <w:i/>
                <w:sz w:val="28"/>
                <w:szCs w:val="28"/>
              </w:rPr>
            </w:pPr>
            <w:r w:rsidRPr="00AE3E05">
              <w:rPr>
                <w:i/>
                <w:sz w:val="28"/>
                <w:szCs w:val="28"/>
              </w:rPr>
              <w:t>Building</w:t>
            </w:r>
          </w:p>
        </w:tc>
        <w:tc>
          <w:tcPr>
            <w:tcW w:w="2034" w:type="dxa"/>
          </w:tcPr>
          <w:p w:rsidR="00EB49B1" w:rsidRPr="006A09EA" w:rsidRDefault="00EB49B1" w:rsidP="00267FDC">
            <w:pPr>
              <w:jc w:val="center"/>
              <w:rPr>
                <w:sz w:val="28"/>
                <w:szCs w:val="28"/>
              </w:rPr>
            </w:pPr>
            <w:r>
              <w:rPr>
                <w:sz w:val="28"/>
                <w:szCs w:val="28"/>
              </w:rPr>
              <w:t>-2</w:t>
            </w:r>
            <w:r w:rsidRPr="006A09EA">
              <w:rPr>
                <w:sz w:val="28"/>
                <w:szCs w:val="28"/>
              </w:rPr>
              <w:t xml:space="preserve"> , </w:t>
            </w:r>
            <w:r>
              <w:rPr>
                <w:sz w:val="28"/>
                <w:szCs w:val="28"/>
              </w:rPr>
              <w:t>2</w:t>
            </w:r>
          </w:p>
        </w:tc>
        <w:tc>
          <w:tcPr>
            <w:tcW w:w="2034" w:type="dxa"/>
          </w:tcPr>
          <w:p w:rsidR="00EB49B1" w:rsidRPr="006A09EA" w:rsidRDefault="00EB49B1" w:rsidP="00EB49B1">
            <w:pPr>
              <w:jc w:val="center"/>
              <w:rPr>
                <w:sz w:val="28"/>
                <w:szCs w:val="28"/>
              </w:rPr>
            </w:pPr>
            <w:r>
              <w:rPr>
                <w:sz w:val="28"/>
                <w:szCs w:val="28"/>
              </w:rPr>
              <w:t>1</w:t>
            </w:r>
            <w:r w:rsidRPr="006A09EA">
              <w:rPr>
                <w:sz w:val="28"/>
                <w:szCs w:val="28"/>
              </w:rPr>
              <w:t xml:space="preserve"> , -</w:t>
            </w:r>
            <w:r>
              <w:rPr>
                <w:sz w:val="28"/>
                <w:szCs w:val="28"/>
              </w:rPr>
              <w:t>1</w:t>
            </w:r>
          </w:p>
        </w:tc>
      </w:tr>
    </w:tbl>
    <w:p w:rsidR="00EB49B1" w:rsidRDefault="00EB49B1" w:rsidP="00EB49B1">
      <w:pPr>
        <w:ind w:left="1440"/>
        <w:jc w:val="both"/>
        <w:rPr>
          <w:sz w:val="28"/>
          <w:szCs w:val="28"/>
        </w:rPr>
      </w:pPr>
    </w:p>
    <w:p w:rsidR="00EB49B1" w:rsidRDefault="00EB49B1" w:rsidP="00885E70">
      <w:pPr>
        <w:ind w:left="1440"/>
        <w:jc w:val="both"/>
        <w:rPr>
          <w:sz w:val="28"/>
          <w:szCs w:val="28"/>
        </w:rPr>
      </w:pPr>
      <w:r>
        <w:rPr>
          <w:sz w:val="28"/>
          <w:szCs w:val="28"/>
        </w:rPr>
        <w:t>Though there is no Nash equilibrium we know that if they were to play this game many times the goal would be unpredictability. Choosing the same strategy over and over ensures you will lose.</w:t>
      </w:r>
    </w:p>
    <w:p w:rsidR="00366E3E" w:rsidRDefault="00366E3E" w:rsidP="00366E3E">
      <w:pPr>
        <w:numPr>
          <w:ilvl w:val="0"/>
          <w:numId w:val="4"/>
        </w:numPr>
        <w:jc w:val="both"/>
        <w:rPr>
          <w:sz w:val="28"/>
          <w:szCs w:val="28"/>
        </w:rPr>
      </w:pPr>
      <w:r>
        <w:rPr>
          <w:sz w:val="28"/>
          <w:szCs w:val="28"/>
        </w:rPr>
        <w:t>Mixed strategies</w:t>
      </w:r>
    </w:p>
    <w:p w:rsidR="00EB49B1" w:rsidRDefault="00885E70" w:rsidP="00366E3E">
      <w:pPr>
        <w:numPr>
          <w:ilvl w:val="1"/>
          <w:numId w:val="4"/>
        </w:numPr>
        <w:jc w:val="both"/>
        <w:rPr>
          <w:sz w:val="28"/>
          <w:szCs w:val="28"/>
        </w:rPr>
      </w:pPr>
      <w:r>
        <w:rPr>
          <w:sz w:val="28"/>
          <w:szCs w:val="28"/>
        </w:rPr>
        <w:t xml:space="preserve">The question then becomes “how often will </w:t>
      </w:r>
      <w:r w:rsidR="00BF1746">
        <w:rPr>
          <w:sz w:val="28"/>
          <w:szCs w:val="28"/>
        </w:rPr>
        <w:t xml:space="preserve">each chooses one or the other?” This is what we call the </w:t>
      </w:r>
      <w:r w:rsidR="00BF1746">
        <w:rPr>
          <w:i/>
          <w:sz w:val="28"/>
          <w:szCs w:val="28"/>
        </w:rPr>
        <w:t>mixed strategy</w:t>
      </w:r>
      <w:r w:rsidR="00BF1746">
        <w:rPr>
          <w:sz w:val="28"/>
          <w:szCs w:val="28"/>
        </w:rPr>
        <w:t>—choosing randomly between pure strategies with specific probabilities.</w:t>
      </w:r>
    </w:p>
    <w:p w:rsidR="00BF1746" w:rsidRDefault="00BF1746" w:rsidP="00BF1746">
      <w:pPr>
        <w:numPr>
          <w:ilvl w:val="2"/>
          <w:numId w:val="4"/>
        </w:numPr>
        <w:jc w:val="both"/>
        <w:rPr>
          <w:sz w:val="28"/>
          <w:szCs w:val="28"/>
        </w:rPr>
      </w:pPr>
      <w:r>
        <w:rPr>
          <w:sz w:val="28"/>
          <w:szCs w:val="28"/>
        </w:rPr>
        <w:t xml:space="preserve">A mixed strategy is about keeping the other person guessing. If the cop knew where the robber was going before the cop chose, the robber would lose every time, and vice versa. </w:t>
      </w:r>
    </w:p>
    <w:p w:rsidR="00262D4D" w:rsidRDefault="00262D4D" w:rsidP="00BF1746">
      <w:pPr>
        <w:numPr>
          <w:ilvl w:val="2"/>
          <w:numId w:val="4"/>
        </w:numPr>
        <w:jc w:val="both"/>
        <w:rPr>
          <w:sz w:val="28"/>
          <w:szCs w:val="28"/>
        </w:rPr>
      </w:pPr>
      <w:r>
        <w:rPr>
          <w:sz w:val="28"/>
          <w:szCs w:val="28"/>
        </w:rPr>
        <w:t>In mixed strategy, actual value—not simply the relative value—matters.</w:t>
      </w:r>
    </w:p>
    <w:p w:rsidR="00AE3E05" w:rsidRDefault="00AE3E05" w:rsidP="00AE3E05">
      <w:pPr>
        <w:numPr>
          <w:ilvl w:val="1"/>
          <w:numId w:val="4"/>
        </w:numPr>
        <w:jc w:val="both"/>
        <w:rPr>
          <w:sz w:val="28"/>
          <w:szCs w:val="28"/>
        </w:rPr>
      </w:pPr>
      <w:r>
        <w:rPr>
          <w:sz w:val="28"/>
          <w:szCs w:val="28"/>
        </w:rPr>
        <w:t xml:space="preserve">Suppose the cop will choose Alleyway with a probability of </w:t>
      </w:r>
      <w:r>
        <w:rPr>
          <w:i/>
          <w:sz w:val="28"/>
          <w:szCs w:val="28"/>
        </w:rPr>
        <w:t>p</w:t>
      </w:r>
      <w:r>
        <w:rPr>
          <w:sz w:val="28"/>
          <w:szCs w:val="28"/>
        </w:rPr>
        <w:t xml:space="preserve"> and Building with a probability of </w:t>
      </w:r>
      <w:r w:rsidRPr="00AE3E05">
        <w:rPr>
          <w:i/>
          <w:sz w:val="28"/>
          <w:szCs w:val="28"/>
        </w:rPr>
        <w:t>1 – p</w:t>
      </w:r>
      <w:r>
        <w:rPr>
          <w:sz w:val="28"/>
          <w:szCs w:val="28"/>
        </w:rPr>
        <w:t>. Call this the cop’s p-mix strategy.</w:t>
      </w:r>
    </w:p>
    <w:p w:rsidR="00AE3E05" w:rsidRDefault="00AE3E05" w:rsidP="00AE3E05">
      <w:pPr>
        <w:numPr>
          <w:ilvl w:val="2"/>
          <w:numId w:val="4"/>
        </w:numPr>
        <w:jc w:val="both"/>
        <w:rPr>
          <w:sz w:val="28"/>
          <w:szCs w:val="28"/>
        </w:rPr>
      </w:pPr>
      <w:r>
        <w:rPr>
          <w:sz w:val="28"/>
          <w:szCs w:val="28"/>
        </w:rPr>
        <w:t>Below, we expand our table to include the p-mix strategy. Note these are expected values.</w:t>
      </w:r>
    </w:p>
    <w:p w:rsidR="00AE3E05" w:rsidRDefault="00AE3E05" w:rsidP="00AE3E05">
      <w:pPr>
        <w:jc w:val="both"/>
        <w:rPr>
          <w:sz w:val="28"/>
          <w:szCs w:val="28"/>
        </w:rPr>
      </w:pPr>
    </w:p>
    <w:p w:rsidR="00AE3E05" w:rsidRDefault="00AE3E05" w:rsidP="00AE3E05">
      <w:pPr>
        <w:jc w:val="both"/>
        <w:rPr>
          <w:sz w:val="28"/>
          <w:szCs w:val="28"/>
        </w:rPr>
      </w:pPr>
    </w:p>
    <w:p w:rsidR="00AE3E05" w:rsidRDefault="00AE3E05" w:rsidP="00AE3E05">
      <w:pPr>
        <w:jc w:val="both"/>
        <w:rPr>
          <w:sz w:val="28"/>
          <w:szCs w:val="28"/>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1440"/>
        <w:gridCol w:w="2520"/>
        <w:gridCol w:w="2430"/>
      </w:tblGrid>
      <w:tr w:rsidR="00AE3E05" w:rsidRPr="006A09EA" w:rsidTr="00AE3E05">
        <w:tc>
          <w:tcPr>
            <w:tcW w:w="2373" w:type="dxa"/>
            <w:gridSpan w:val="2"/>
            <w:vMerge w:val="restart"/>
          </w:tcPr>
          <w:p w:rsidR="00AE3E05" w:rsidRPr="006A09EA" w:rsidRDefault="00AE3E05" w:rsidP="00267FDC">
            <w:pPr>
              <w:jc w:val="center"/>
              <w:rPr>
                <w:sz w:val="28"/>
                <w:szCs w:val="28"/>
              </w:rPr>
            </w:pPr>
          </w:p>
        </w:tc>
        <w:tc>
          <w:tcPr>
            <w:tcW w:w="4950" w:type="dxa"/>
            <w:gridSpan w:val="2"/>
          </w:tcPr>
          <w:p w:rsidR="00AE3E05" w:rsidRPr="00AE3E05" w:rsidRDefault="00AE3E05" w:rsidP="00267FDC">
            <w:pPr>
              <w:jc w:val="center"/>
              <w:rPr>
                <w:b/>
                <w:sz w:val="28"/>
                <w:szCs w:val="28"/>
              </w:rPr>
            </w:pPr>
            <w:r w:rsidRPr="00AE3E05">
              <w:rPr>
                <w:b/>
                <w:sz w:val="28"/>
                <w:szCs w:val="28"/>
              </w:rPr>
              <w:t>Robber</w:t>
            </w:r>
          </w:p>
        </w:tc>
      </w:tr>
      <w:tr w:rsidR="00AE3E05" w:rsidRPr="006A09EA" w:rsidTr="00AE3E05">
        <w:tc>
          <w:tcPr>
            <w:tcW w:w="2373" w:type="dxa"/>
            <w:gridSpan w:val="2"/>
            <w:vMerge/>
          </w:tcPr>
          <w:p w:rsidR="00AE3E05" w:rsidRPr="006A09EA" w:rsidRDefault="00AE3E05" w:rsidP="00267FDC">
            <w:pPr>
              <w:jc w:val="center"/>
              <w:rPr>
                <w:sz w:val="28"/>
                <w:szCs w:val="28"/>
              </w:rPr>
            </w:pPr>
          </w:p>
        </w:tc>
        <w:tc>
          <w:tcPr>
            <w:tcW w:w="2520" w:type="dxa"/>
          </w:tcPr>
          <w:p w:rsidR="00AE3E05" w:rsidRPr="00AE3E05" w:rsidRDefault="00AE3E05" w:rsidP="00267FDC">
            <w:pPr>
              <w:jc w:val="center"/>
              <w:rPr>
                <w:i/>
                <w:sz w:val="28"/>
                <w:szCs w:val="28"/>
                <w:u w:val="double"/>
              </w:rPr>
            </w:pPr>
            <w:r w:rsidRPr="00AE3E05">
              <w:rPr>
                <w:i/>
                <w:sz w:val="28"/>
                <w:szCs w:val="28"/>
              </w:rPr>
              <w:t>Alleyway</w:t>
            </w:r>
          </w:p>
        </w:tc>
        <w:tc>
          <w:tcPr>
            <w:tcW w:w="2430" w:type="dxa"/>
          </w:tcPr>
          <w:p w:rsidR="00AE3E05" w:rsidRPr="00AE3E05" w:rsidRDefault="00AE3E05" w:rsidP="00267FDC">
            <w:pPr>
              <w:jc w:val="center"/>
              <w:rPr>
                <w:i/>
                <w:sz w:val="28"/>
                <w:szCs w:val="28"/>
              </w:rPr>
            </w:pPr>
            <w:r w:rsidRPr="00AE3E05">
              <w:rPr>
                <w:i/>
                <w:sz w:val="28"/>
                <w:szCs w:val="28"/>
              </w:rPr>
              <w:t>Building</w:t>
            </w:r>
          </w:p>
        </w:tc>
      </w:tr>
      <w:tr w:rsidR="00AE3E05" w:rsidRPr="006A09EA" w:rsidTr="00AE3E05">
        <w:tc>
          <w:tcPr>
            <w:tcW w:w="933" w:type="dxa"/>
            <w:vMerge w:val="restart"/>
            <w:vAlign w:val="center"/>
          </w:tcPr>
          <w:p w:rsidR="00AE3E05" w:rsidRPr="00AE3E05" w:rsidRDefault="00AE3E05" w:rsidP="00267FDC">
            <w:pPr>
              <w:jc w:val="center"/>
              <w:rPr>
                <w:b/>
                <w:sz w:val="28"/>
                <w:szCs w:val="28"/>
              </w:rPr>
            </w:pPr>
            <w:r w:rsidRPr="00AE3E05">
              <w:rPr>
                <w:b/>
                <w:sz w:val="28"/>
                <w:szCs w:val="28"/>
              </w:rPr>
              <w:t>Cop</w:t>
            </w:r>
          </w:p>
        </w:tc>
        <w:tc>
          <w:tcPr>
            <w:tcW w:w="1440" w:type="dxa"/>
          </w:tcPr>
          <w:p w:rsidR="00AE3E05" w:rsidRPr="00AE3E05" w:rsidRDefault="00AE3E05" w:rsidP="00267FDC">
            <w:pPr>
              <w:jc w:val="right"/>
              <w:rPr>
                <w:i/>
                <w:sz w:val="28"/>
                <w:szCs w:val="28"/>
              </w:rPr>
            </w:pPr>
            <w:r w:rsidRPr="00AE3E05">
              <w:rPr>
                <w:i/>
                <w:sz w:val="28"/>
                <w:szCs w:val="28"/>
              </w:rPr>
              <w:t>Alleyway</w:t>
            </w:r>
          </w:p>
        </w:tc>
        <w:tc>
          <w:tcPr>
            <w:tcW w:w="2520" w:type="dxa"/>
          </w:tcPr>
          <w:p w:rsidR="00AE3E05" w:rsidRPr="006A09EA" w:rsidRDefault="00AE3E05" w:rsidP="00267FDC">
            <w:pPr>
              <w:jc w:val="center"/>
              <w:rPr>
                <w:sz w:val="28"/>
                <w:szCs w:val="28"/>
              </w:rPr>
            </w:pPr>
            <w:r>
              <w:rPr>
                <w:sz w:val="28"/>
                <w:szCs w:val="28"/>
              </w:rPr>
              <w:t>2</w:t>
            </w:r>
            <w:r w:rsidRPr="006A09EA">
              <w:rPr>
                <w:sz w:val="28"/>
                <w:szCs w:val="28"/>
              </w:rPr>
              <w:t xml:space="preserve"> , </w:t>
            </w:r>
            <w:r>
              <w:rPr>
                <w:sz w:val="28"/>
                <w:szCs w:val="28"/>
              </w:rPr>
              <w:t>-2</w:t>
            </w:r>
          </w:p>
        </w:tc>
        <w:tc>
          <w:tcPr>
            <w:tcW w:w="2430" w:type="dxa"/>
          </w:tcPr>
          <w:p w:rsidR="00AE3E05" w:rsidRPr="006A09EA" w:rsidRDefault="00AE3E05" w:rsidP="00267FDC">
            <w:pPr>
              <w:jc w:val="center"/>
              <w:rPr>
                <w:sz w:val="28"/>
                <w:szCs w:val="28"/>
              </w:rPr>
            </w:pPr>
            <w:r w:rsidRPr="006A09EA">
              <w:rPr>
                <w:sz w:val="28"/>
                <w:szCs w:val="28"/>
              </w:rPr>
              <w:t>-</w:t>
            </w:r>
            <w:r>
              <w:rPr>
                <w:sz w:val="28"/>
                <w:szCs w:val="28"/>
              </w:rPr>
              <w:t>3</w:t>
            </w:r>
            <w:r w:rsidRPr="006A09EA">
              <w:rPr>
                <w:sz w:val="28"/>
                <w:szCs w:val="28"/>
              </w:rPr>
              <w:t xml:space="preserve"> , </w:t>
            </w:r>
            <w:r>
              <w:rPr>
                <w:sz w:val="28"/>
                <w:szCs w:val="28"/>
              </w:rPr>
              <w:t>3</w:t>
            </w:r>
          </w:p>
        </w:tc>
      </w:tr>
      <w:tr w:rsidR="00AE3E05" w:rsidRPr="006A09EA" w:rsidTr="00AE3E05">
        <w:tc>
          <w:tcPr>
            <w:tcW w:w="933" w:type="dxa"/>
            <w:vMerge/>
          </w:tcPr>
          <w:p w:rsidR="00AE3E05" w:rsidRPr="006A09EA" w:rsidRDefault="00AE3E05" w:rsidP="00267FDC">
            <w:pPr>
              <w:jc w:val="center"/>
              <w:rPr>
                <w:sz w:val="28"/>
                <w:szCs w:val="28"/>
              </w:rPr>
            </w:pPr>
          </w:p>
        </w:tc>
        <w:tc>
          <w:tcPr>
            <w:tcW w:w="1440" w:type="dxa"/>
          </w:tcPr>
          <w:p w:rsidR="00AE3E05" w:rsidRPr="00AE3E05" w:rsidRDefault="00AE3E05" w:rsidP="00267FDC">
            <w:pPr>
              <w:jc w:val="right"/>
              <w:rPr>
                <w:i/>
                <w:sz w:val="28"/>
                <w:szCs w:val="28"/>
              </w:rPr>
            </w:pPr>
            <w:r w:rsidRPr="00AE3E05">
              <w:rPr>
                <w:i/>
                <w:sz w:val="28"/>
                <w:szCs w:val="28"/>
              </w:rPr>
              <w:t>Building</w:t>
            </w:r>
          </w:p>
        </w:tc>
        <w:tc>
          <w:tcPr>
            <w:tcW w:w="2520" w:type="dxa"/>
          </w:tcPr>
          <w:p w:rsidR="00AE3E05" w:rsidRPr="006A09EA" w:rsidRDefault="00AE3E05" w:rsidP="00267FDC">
            <w:pPr>
              <w:jc w:val="center"/>
              <w:rPr>
                <w:sz w:val="28"/>
                <w:szCs w:val="28"/>
              </w:rPr>
            </w:pPr>
            <w:r>
              <w:rPr>
                <w:sz w:val="28"/>
                <w:szCs w:val="28"/>
              </w:rPr>
              <w:t>-2</w:t>
            </w:r>
            <w:r w:rsidRPr="006A09EA">
              <w:rPr>
                <w:sz w:val="28"/>
                <w:szCs w:val="28"/>
              </w:rPr>
              <w:t xml:space="preserve"> , </w:t>
            </w:r>
            <w:r>
              <w:rPr>
                <w:sz w:val="28"/>
                <w:szCs w:val="28"/>
              </w:rPr>
              <w:t>2</w:t>
            </w:r>
          </w:p>
        </w:tc>
        <w:tc>
          <w:tcPr>
            <w:tcW w:w="2430" w:type="dxa"/>
          </w:tcPr>
          <w:p w:rsidR="00AE3E05" w:rsidRPr="006A09EA" w:rsidRDefault="00AE3E05" w:rsidP="00267FDC">
            <w:pPr>
              <w:jc w:val="center"/>
              <w:rPr>
                <w:sz w:val="28"/>
                <w:szCs w:val="28"/>
              </w:rPr>
            </w:pPr>
            <w:r>
              <w:rPr>
                <w:sz w:val="28"/>
                <w:szCs w:val="28"/>
              </w:rPr>
              <w:t>1</w:t>
            </w:r>
            <w:r w:rsidRPr="006A09EA">
              <w:rPr>
                <w:sz w:val="28"/>
                <w:szCs w:val="28"/>
              </w:rPr>
              <w:t xml:space="preserve"> , -</w:t>
            </w:r>
            <w:r>
              <w:rPr>
                <w:sz w:val="28"/>
                <w:szCs w:val="28"/>
              </w:rPr>
              <w:t>1</w:t>
            </w:r>
          </w:p>
        </w:tc>
      </w:tr>
      <w:tr w:rsidR="00AE3E05" w:rsidRPr="006A09EA" w:rsidTr="00AE3E05">
        <w:tc>
          <w:tcPr>
            <w:tcW w:w="933" w:type="dxa"/>
            <w:vMerge/>
          </w:tcPr>
          <w:p w:rsidR="00AE3E05" w:rsidRPr="006A09EA" w:rsidRDefault="00AE3E05" w:rsidP="00267FDC">
            <w:pPr>
              <w:jc w:val="center"/>
              <w:rPr>
                <w:sz w:val="28"/>
                <w:szCs w:val="28"/>
              </w:rPr>
            </w:pPr>
          </w:p>
        </w:tc>
        <w:tc>
          <w:tcPr>
            <w:tcW w:w="1440" w:type="dxa"/>
            <w:vAlign w:val="center"/>
          </w:tcPr>
          <w:p w:rsidR="00AE3E05" w:rsidRPr="00AE3E05" w:rsidRDefault="00AE3E05" w:rsidP="00AE3E05">
            <w:pPr>
              <w:jc w:val="right"/>
              <w:rPr>
                <w:i/>
                <w:sz w:val="28"/>
                <w:szCs w:val="28"/>
              </w:rPr>
            </w:pPr>
            <w:r w:rsidRPr="00AE3E05">
              <w:rPr>
                <w:i/>
                <w:sz w:val="28"/>
                <w:szCs w:val="28"/>
              </w:rPr>
              <w:t>p-mix</w:t>
            </w:r>
          </w:p>
        </w:tc>
        <w:tc>
          <w:tcPr>
            <w:tcW w:w="2520" w:type="dxa"/>
          </w:tcPr>
          <w:p w:rsidR="00AE3E05" w:rsidRDefault="00AE3E05" w:rsidP="00AE3E05">
            <w:pPr>
              <w:jc w:val="center"/>
              <w:rPr>
                <w:sz w:val="28"/>
                <w:szCs w:val="28"/>
              </w:rPr>
            </w:pPr>
            <w:r>
              <w:rPr>
                <w:sz w:val="28"/>
                <w:szCs w:val="28"/>
              </w:rPr>
              <w:t xml:space="preserve">2p + -2(1 – p), </w:t>
            </w:r>
          </w:p>
          <w:p w:rsidR="00AE3E05" w:rsidRDefault="00AE3E05" w:rsidP="00AE3E05">
            <w:pPr>
              <w:jc w:val="center"/>
              <w:rPr>
                <w:sz w:val="28"/>
                <w:szCs w:val="28"/>
              </w:rPr>
            </w:pPr>
            <w:r>
              <w:rPr>
                <w:sz w:val="28"/>
                <w:szCs w:val="28"/>
              </w:rPr>
              <w:t>-2p + 2(1 – p)</w:t>
            </w:r>
          </w:p>
        </w:tc>
        <w:tc>
          <w:tcPr>
            <w:tcW w:w="2430" w:type="dxa"/>
          </w:tcPr>
          <w:p w:rsidR="00AE3E05" w:rsidRDefault="00AE3E05" w:rsidP="00AE3E05">
            <w:pPr>
              <w:jc w:val="center"/>
              <w:rPr>
                <w:sz w:val="28"/>
                <w:szCs w:val="28"/>
              </w:rPr>
            </w:pPr>
            <w:r>
              <w:rPr>
                <w:sz w:val="28"/>
                <w:szCs w:val="28"/>
              </w:rPr>
              <w:t xml:space="preserve">-3p + 1(1 – p), </w:t>
            </w:r>
          </w:p>
          <w:p w:rsidR="00AE3E05" w:rsidRDefault="00AE3E05" w:rsidP="00AE3E05">
            <w:pPr>
              <w:jc w:val="center"/>
              <w:rPr>
                <w:sz w:val="28"/>
                <w:szCs w:val="28"/>
              </w:rPr>
            </w:pPr>
            <w:r>
              <w:rPr>
                <w:sz w:val="28"/>
                <w:szCs w:val="28"/>
              </w:rPr>
              <w:t>3p + -1(1 – p)</w:t>
            </w:r>
          </w:p>
        </w:tc>
      </w:tr>
    </w:tbl>
    <w:p w:rsidR="00AE3E05" w:rsidRDefault="00AE3E05" w:rsidP="00AE3E05">
      <w:pPr>
        <w:jc w:val="both"/>
        <w:rPr>
          <w:sz w:val="28"/>
          <w:szCs w:val="28"/>
        </w:rPr>
      </w:pPr>
    </w:p>
    <w:p w:rsidR="00AE3E05" w:rsidRDefault="0070193F" w:rsidP="00AE3E05">
      <w:pPr>
        <w:numPr>
          <w:ilvl w:val="1"/>
          <w:numId w:val="4"/>
        </w:numPr>
        <w:jc w:val="both"/>
        <w:rPr>
          <w:sz w:val="28"/>
          <w:szCs w:val="28"/>
        </w:rPr>
      </w:pPr>
      <w:r>
        <w:rPr>
          <w:sz w:val="28"/>
          <w:szCs w:val="28"/>
        </w:rPr>
        <w:t xml:space="preserve">Looking only at the first numbers for the cop, we can construct a graph with </w:t>
      </w:r>
      <w:r>
        <w:rPr>
          <w:i/>
          <w:sz w:val="28"/>
          <w:szCs w:val="28"/>
        </w:rPr>
        <w:t>p</w:t>
      </w:r>
      <w:r>
        <w:rPr>
          <w:sz w:val="28"/>
          <w:szCs w:val="28"/>
        </w:rPr>
        <w:t xml:space="preserve"> on the x-axis and expected payoff on the y-axis.</w:t>
      </w:r>
    </w:p>
    <w:p w:rsidR="0070193F" w:rsidRDefault="0070193F" w:rsidP="0070193F">
      <w:pPr>
        <w:numPr>
          <w:ilvl w:val="2"/>
          <w:numId w:val="4"/>
        </w:numPr>
        <w:jc w:val="both"/>
        <w:rPr>
          <w:sz w:val="28"/>
          <w:szCs w:val="28"/>
        </w:rPr>
      </w:pPr>
      <w:r>
        <w:rPr>
          <w:sz w:val="28"/>
          <w:szCs w:val="28"/>
        </w:rPr>
        <w:t>There will be two lines, one for each of the robber’s strategies.</w:t>
      </w:r>
    </w:p>
    <w:p w:rsidR="00262D4D" w:rsidRDefault="00262D4D" w:rsidP="00262D4D">
      <w:pPr>
        <w:ind w:left="2160"/>
        <w:jc w:val="both"/>
        <w:rPr>
          <w:sz w:val="28"/>
          <w:szCs w:val="28"/>
        </w:rPr>
      </w:pPr>
    </w:p>
    <w:p w:rsidR="0070193F" w:rsidRDefault="00586139" w:rsidP="009619AA">
      <w:pPr>
        <w:jc w:val="center"/>
        <w:rPr>
          <w:sz w:val="28"/>
          <w:szCs w:val="28"/>
        </w:rPr>
      </w:pPr>
      <w:r>
        <w:rPr>
          <w:sz w:val="28"/>
          <w:szCs w:val="28"/>
        </w:rPr>
      </w:r>
      <w:r>
        <w:rPr>
          <w:sz w:val="28"/>
          <w:szCs w:val="28"/>
        </w:rPr>
        <w:pict>
          <v:group id="_x0000_s1217" editas="canvas" style="width:261.8pt;height:165.55pt;mso-position-horizontal-relative:char;mso-position-vertical-relative:line" coordorigin="2528,2893" coordsize="4027,25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6" type="#_x0000_t75" style="position:absolute;left:2528;top:2893;width:4027;height:2546"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219" type="#_x0000_t32" style="position:absolute;left:3103;top:3181;width:1;height:1870" o:connectortype="straight" strokeweight="1.5pt"/>
            <v:shape id="_x0000_s1220" type="#_x0000_t32" style="position:absolute;left:5980;top:3181;width:1;height:1869" o:connectortype="straight" strokeweight="1.5pt"/>
            <v:shapetype id="_x0000_t202" coordsize="21600,21600" o:spt="202" path="m,l,21600r21600,l21600,xe">
              <v:stroke joinstyle="miter"/>
              <v:path gradientshapeok="t" o:connecttype="rect"/>
            </v:shapetype>
            <v:shape id="_x0000_s1223" type="#_x0000_t202" style="position:absolute;left:3247;top:5050;width:287;height:143" filled="f" stroked="f">
              <v:textbox style="mso-next-textbox:#_x0000_s1223" inset="0,0,0,0">
                <w:txbxContent>
                  <w:p w:rsidR="003F7D5D" w:rsidRPr="003F7D5D" w:rsidRDefault="003F7D5D" w:rsidP="009619AA">
                    <w:pPr>
                      <w:jc w:val="center"/>
                      <w:rPr>
                        <w:sz w:val="20"/>
                        <w:szCs w:val="20"/>
                      </w:rPr>
                    </w:pPr>
                    <w:r w:rsidRPr="003F7D5D">
                      <w:rPr>
                        <w:sz w:val="20"/>
                        <w:szCs w:val="20"/>
                      </w:rPr>
                      <w:t>0.1</w:t>
                    </w:r>
                  </w:p>
                </w:txbxContent>
              </v:textbox>
            </v:shape>
            <v:shape id="_x0000_s1224" type="#_x0000_t202" style="position:absolute;left:3535;top:5050;width:287;height:143" filled="f" stroked="f">
              <v:textbox style="mso-next-textbox:#_x0000_s1224" inset="0,0,0,0">
                <w:txbxContent>
                  <w:p w:rsidR="003F7D5D" w:rsidRPr="003F7D5D" w:rsidRDefault="003F7D5D" w:rsidP="009619AA">
                    <w:pPr>
                      <w:jc w:val="center"/>
                      <w:rPr>
                        <w:sz w:val="20"/>
                        <w:szCs w:val="20"/>
                      </w:rPr>
                    </w:pPr>
                    <w:r w:rsidRPr="003F7D5D">
                      <w:rPr>
                        <w:sz w:val="20"/>
                        <w:szCs w:val="20"/>
                      </w:rPr>
                      <w:t>0.</w:t>
                    </w:r>
                    <w:r>
                      <w:rPr>
                        <w:sz w:val="20"/>
                        <w:szCs w:val="20"/>
                      </w:rPr>
                      <w:t>2</w:t>
                    </w:r>
                  </w:p>
                </w:txbxContent>
              </v:textbox>
            </v:shape>
            <v:shape id="_x0000_s1225" type="#_x0000_t202" style="position:absolute;left:3822;top:5050;width:288;height:143" filled="f" stroked="f">
              <v:textbox style="mso-next-textbox:#_x0000_s1225" inset="0,0,0,0">
                <w:txbxContent>
                  <w:p w:rsidR="003F7D5D" w:rsidRPr="003F7D5D" w:rsidRDefault="003F7D5D" w:rsidP="009619AA">
                    <w:pPr>
                      <w:jc w:val="center"/>
                      <w:rPr>
                        <w:sz w:val="20"/>
                        <w:szCs w:val="20"/>
                      </w:rPr>
                    </w:pPr>
                    <w:r w:rsidRPr="003F7D5D">
                      <w:rPr>
                        <w:sz w:val="20"/>
                        <w:szCs w:val="20"/>
                      </w:rPr>
                      <w:t>0.</w:t>
                    </w:r>
                    <w:r>
                      <w:rPr>
                        <w:sz w:val="20"/>
                        <w:szCs w:val="20"/>
                      </w:rPr>
                      <w:t>3</w:t>
                    </w:r>
                  </w:p>
                </w:txbxContent>
              </v:textbox>
            </v:shape>
            <v:shape id="_x0000_s1226" type="#_x0000_t202" style="position:absolute;left:4110;top:5050;width:287;height:143" filled="f" stroked="f">
              <v:textbox style="mso-next-textbox:#_x0000_s1226" inset="0,0,0,0">
                <w:txbxContent>
                  <w:p w:rsidR="003F7D5D" w:rsidRPr="003F7D5D" w:rsidRDefault="003F7D5D" w:rsidP="009619AA">
                    <w:pPr>
                      <w:jc w:val="center"/>
                      <w:rPr>
                        <w:sz w:val="20"/>
                        <w:szCs w:val="20"/>
                      </w:rPr>
                    </w:pPr>
                    <w:r w:rsidRPr="003F7D5D">
                      <w:rPr>
                        <w:sz w:val="20"/>
                        <w:szCs w:val="20"/>
                      </w:rPr>
                      <w:t>0.</w:t>
                    </w:r>
                    <w:r>
                      <w:rPr>
                        <w:sz w:val="20"/>
                        <w:szCs w:val="20"/>
                      </w:rPr>
                      <w:t>4</w:t>
                    </w:r>
                  </w:p>
                </w:txbxContent>
              </v:textbox>
            </v:shape>
            <v:shape id="_x0000_s1227" type="#_x0000_t202" style="position:absolute;left:4398;top:5050;width:287;height:143" filled="f" stroked="f">
              <v:textbox style="mso-next-textbox:#_x0000_s1227" inset="0,0,0,0">
                <w:txbxContent>
                  <w:p w:rsidR="003F7D5D" w:rsidRPr="003F7D5D" w:rsidRDefault="003F7D5D" w:rsidP="009619AA">
                    <w:pPr>
                      <w:jc w:val="center"/>
                      <w:rPr>
                        <w:sz w:val="20"/>
                        <w:szCs w:val="20"/>
                      </w:rPr>
                    </w:pPr>
                    <w:r w:rsidRPr="003F7D5D">
                      <w:rPr>
                        <w:sz w:val="20"/>
                        <w:szCs w:val="20"/>
                      </w:rPr>
                      <w:t>0.</w:t>
                    </w:r>
                    <w:r>
                      <w:rPr>
                        <w:sz w:val="20"/>
                        <w:szCs w:val="20"/>
                      </w:rPr>
                      <w:t>5</w:t>
                    </w:r>
                  </w:p>
                </w:txbxContent>
              </v:textbox>
            </v:shape>
            <v:shape id="_x0000_s1228" type="#_x0000_t202" style="position:absolute;left:4685;top:5050;width:287;height:143" filled="f" stroked="f">
              <v:textbox style="mso-next-textbox:#_x0000_s1228" inset="0,0,0,0">
                <w:txbxContent>
                  <w:p w:rsidR="003F7D5D" w:rsidRPr="003F7D5D" w:rsidRDefault="003F7D5D" w:rsidP="009619AA">
                    <w:pPr>
                      <w:jc w:val="center"/>
                      <w:rPr>
                        <w:sz w:val="20"/>
                        <w:szCs w:val="20"/>
                      </w:rPr>
                    </w:pPr>
                    <w:r w:rsidRPr="003F7D5D">
                      <w:rPr>
                        <w:sz w:val="20"/>
                        <w:szCs w:val="20"/>
                      </w:rPr>
                      <w:t>0.</w:t>
                    </w:r>
                    <w:r>
                      <w:rPr>
                        <w:sz w:val="20"/>
                        <w:szCs w:val="20"/>
                      </w:rPr>
                      <w:t>6</w:t>
                    </w:r>
                  </w:p>
                </w:txbxContent>
              </v:textbox>
            </v:shape>
            <v:shape id="_x0000_s1229" type="#_x0000_t202" style="position:absolute;left:4973;top:5050;width:285;height:143" filled="f" stroked="f">
              <v:textbox style="mso-next-textbox:#_x0000_s1229" inset="0,0,0,0">
                <w:txbxContent>
                  <w:p w:rsidR="003F7D5D" w:rsidRPr="003F7D5D" w:rsidRDefault="003F7D5D" w:rsidP="009619AA">
                    <w:pPr>
                      <w:jc w:val="center"/>
                      <w:rPr>
                        <w:sz w:val="20"/>
                        <w:szCs w:val="20"/>
                      </w:rPr>
                    </w:pPr>
                    <w:r w:rsidRPr="003F7D5D">
                      <w:rPr>
                        <w:sz w:val="20"/>
                        <w:szCs w:val="20"/>
                      </w:rPr>
                      <w:t>0.</w:t>
                    </w:r>
                    <w:r>
                      <w:rPr>
                        <w:sz w:val="20"/>
                        <w:szCs w:val="20"/>
                      </w:rPr>
                      <w:t>7</w:t>
                    </w:r>
                  </w:p>
                </w:txbxContent>
              </v:textbox>
            </v:shape>
            <v:shape id="_x0000_s1230" type="#_x0000_t202" style="position:absolute;left:5261;top:5050;width:285;height:143" filled="f" stroked="f">
              <v:textbox style="mso-next-textbox:#_x0000_s1230" inset="0,0,0,0">
                <w:txbxContent>
                  <w:p w:rsidR="003F7D5D" w:rsidRPr="003F7D5D" w:rsidRDefault="003F7D5D" w:rsidP="009619AA">
                    <w:pPr>
                      <w:jc w:val="center"/>
                      <w:rPr>
                        <w:sz w:val="20"/>
                        <w:szCs w:val="20"/>
                      </w:rPr>
                    </w:pPr>
                    <w:r w:rsidRPr="003F7D5D">
                      <w:rPr>
                        <w:sz w:val="20"/>
                        <w:szCs w:val="20"/>
                      </w:rPr>
                      <w:t>0.</w:t>
                    </w:r>
                    <w:r>
                      <w:rPr>
                        <w:sz w:val="20"/>
                        <w:szCs w:val="20"/>
                      </w:rPr>
                      <w:t>8</w:t>
                    </w:r>
                  </w:p>
                </w:txbxContent>
              </v:textbox>
            </v:shape>
            <v:shape id="_x0000_s1231" type="#_x0000_t202" style="position:absolute;left:5548;top:5050;width:287;height:143" filled="f" stroked="f">
              <v:textbox style="mso-next-textbox:#_x0000_s1231" inset="0,0,0,0">
                <w:txbxContent>
                  <w:p w:rsidR="003F7D5D" w:rsidRPr="003F7D5D" w:rsidRDefault="003F7D5D" w:rsidP="009619AA">
                    <w:pPr>
                      <w:jc w:val="center"/>
                      <w:rPr>
                        <w:sz w:val="20"/>
                        <w:szCs w:val="20"/>
                      </w:rPr>
                    </w:pPr>
                    <w:r w:rsidRPr="003F7D5D">
                      <w:rPr>
                        <w:sz w:val="20"/>
                        <w:szCs w:val="20"/>
                      </w:rPr>
                      <w:t>0.</w:t>
                    </w:r>
                    <w:r>
                      <w:rPr>
                        <w:sz w:val="20"/>
                        <w:szCs w:val="20"/>
                      </w:rPr>
                      <w:t>9</w:t>
                    </w:r>
                  </w:p>
                </w:txbxContent>
              </v:textbox>
            </v:shape>
            <v:shape id="_x0000_s1232" type="#_x0000_t32" style="position:absolute;left:3391;top:4044;width:0;height:1006" o:connectortype="straight" strokecolor="#a5a5a5"/>
            <v:shape id="_x0000_s1233" type="#_x0000_t32" style="position:absolute;left:3679;top:4044;width:1;height:1006" o:connectortype="straight" strokecolor="#a5a5a5"/>
            <v:shape id="_x0000_s1252" type="#_x0000_t32" style="position:absolute;left:3966;top:4044;width:1;height:1006" o:connectortype="straight" strokecolor="#a5a5a5"/>
            <v:shape id="_x0000_s1253" type="#_x0000_t32" style="position:absolute;left:4254;top:4044;width:1;height:1006" o:connectortype="straight" strokecolor="#a5a5a5"/>
            <v:shape id="_x0000_s1254" type="#_x0000_t32" style="position:absolute;left:4542;top:4044;width:1;height:1006" o:connectortype="straight" strokecolor="#a5a5a5"/>
            <v:shape id="_x0000_s1255" type="#_x0000_t32" style="position:absolute;left:4829;top:4044;width:1;height:1006" o:connectortype="straight" strokecolor="#a5a5a5"/>
            <v:shape id="_x0000_s1256" type="#_x0000_t32" style="position:absolute;left:5117;top:4044;width:1;height:1006" o:connectortype="straight" strokecolor="#a5a5a5"/>
            <v:shape id="_x0000_s1257" type="#_x0000_t32" style="position:absolute;left:5404;top:4044;width:1;height:1006" o:connectortype="straight" strokecolor="#a5a5a5"/>
            <v:shape id="_x0000_s1258" type="#_x0000_t32" style="position:absolute;left:5692;top:4044;width:2;height:1006" o:connectortype="straight" strokecolor="#a5a5a5"/>
            <v:shape id="_x0000_s1218" type="#_x0000_t32" style="position:absolute;left:3103;top:4044;width:2878;height:1" o:connectortype="straight" strokeweight="1.5pt"/>
            <v:shape id="_x0000_s1221" type="#_x0000_t32" style="position:absolute;left:3103;top:3463;width:2877;height:1156;flip:y" o:connectortype="straight" strokeweight="1.5pt">
              <v:stroke dashstyle="1 1"/>
            </v:shape>
            <v:shape id="_x0000_s1222" type="#_x0000_t32" style="position:absolute;left:3102;top:3739;width:2878;height:1168" o:connectortype="straight" strokeweight="1.5pt">
              <v:stroke dashstyle="dash"/>
            </v:shape>
            <v:shape id="_x0000_s1259" type="#_x0000_t202" style="position:absolute;left:2626;top:2925;width:632;height:382" filled="f" stroked="f">
              <v:textbox style="mso-next-textbox:#_x0000_s1259" inset="0,0,0,0">
                <w:txbxContent>
                  <w:p w:rsidR="00912A46" w:rsidRPr="003F7D5D" w:rsidRDefault="00912A46" w:rsidP="009619AA">
                    <w:pPr>
                      <w:rPr>
                        <w:sz w:val="20"/>
                        <w:szCs w:val="20"/>
                      </w:rPr>
                    </w:pPr>
                    <w:r>
                      <w:rPr>
                        <w:sz w:val="20"/>
                        <w:szCs w:val="20"/>
                      </w:rPr>
                      <w:t>Expected Payoff</w:t>
                    </w:r>
                  </w:p>
                </w:txbxContent>
              </v:textbox>
            </v:shape>
            <v:shape id="_x0000_s1260" type="#_x0000_t202" style="position:absolute;left:3971;top:5196;width:1124;height:243" filled="f" stroked="f">
              <v:textbox style="mso-next-textbox:#_x0000_s1260" inset="0,0,0,0">
                <w:txbxContent>
                  <w:p w:rsidR="00912A46" w:rsidRPr="003F7D5D" w:rsidRDefault="00912A46" w:rsidP="009619AA">
                    <w:pPr>
                      <w:jc w:val="center"/>
                      <w:rPr>
                        <w:sz w:val="20"/>
                        <w:szCs w:val="20"/>
                      </w:rPr>
                    </w:pPr>
                    <w:r>
                      <w:rPr>
                        <w:sz w:val="20"/>
                        <w:szCs w:val="20"/>
                      </w:rPr>
                      <w:t>Cop’s p-mix</w:t>
                    </w:r>
                  </w:p>
                </w:txbxContent>
              </v:textbox>
            </v:shape>
            <v:shape id="_x0000_s1261" type="#_x0000_t202" style="position:absolute;left:2901;top:3670;width:160;height:143" filled="f" stroked="f">
              <v:textbox style="mso-next-textbox:#_x0000_s1261" inset="0,0,0,0">
                <w:txbxContent>
                  <w:p w:rsidR="00912A46" w:rsidRPr="003F7D5D" w:rsidRDefault="00912A46" w:rsidP="009619AA">
                    <w:pPr>
                      <w:jc w:val="right"/>
                      <w:rPr>
                        <w:sz w:val="20"/>
                        <w:szCs w:val="20"/>
                      </w:rPr>
                    </w:pPr>
                    <w:r>
                      <w:rPr>
                        <w:sz w:val="20"/>
                        <w:szCs w:val="20"/>
                      </w:rPr>
                      <w:t>1</w:t>
                    </w:r>
                  </w:p>
                </w:txbxContent>
              </v:textbox>
            </v:shape>
            <v:shape id="_x0000_s1262" type="#_x0000_t202" style="position:absolute;left:5960;top:4826;width:160;height:143" filled="f" stroked="f">
              <v:textbox style="mso-next-textbox:#_x0000_s1262" inset="0,0,0,0">
                <w:txbxContent>
                  <w:p w:rsidR="00912A46" w:rsidRPr="003F7D5D" w:rsidRDefault="00912A46" w:rsidP="009619AA">
                    <w:pPr>
                      <w:jc w:val="right"/>
                      <w:rPr>
                        <w:sz w:val="20"/>
                        <w:szCs w:val="20"/>
                      </w:rPr>
                    </w:pPr>
                    <w:r>
                      <w:rPr>
                        <w:sz w:val="20"/>
                        <w:szCs w:val="20"/>
                      </w:rPr>
                      <w:t>-3</w:t>
                    </w:r>
                  </w:p>
                </w:txbxContent>
              </v:textbox>
            </v:shape>
            <v:shape id="_x0000_s1263" type="#_x0000_t202" style="position:absolute;left:2933;top:4549;width:160;height:143" filled="f" stroked="f">
              <v:textbox style="mso-next-textbox:#_x0000_s1263" inset="0,0,0,0">
                <w:txbxContent>
                  <w:p w:rsidR="00912A46" w:rsidRPr="003F7D5D" w:rsidRDefault="00912A46" w:rsidP="009619AA">
                    <w:pPr>
                      <w:jc w:val="right"/>
                      <w:rPr>
                        <w:sz w:val="20"/>
                        <w:szCs w:val="20"/>
                      </w:rPr>
                    </w:pPr>
                    <w:r>
                      <w:rPr>
                        <w:sz w:val="20"/>
                        <w:szCs w:val="20"/>
                      </w:rPr>
                      <w:t>-2</w:t>
                    </w:r>
                  </w:p>
                </w:txbxContent>
              </v:textbox>
            </v:shape>
            <v:shape id="_x0000_s1264" type="#_x0000_t202" style="position:absolute;left:5975;top:3400;width:160;height:143" filled="f" stroked="f">
              <v:textbox style="mso-next-textbox:#_x0000_s1264" inset="0,0,0,0">
                <w:txbxContent>
                  <w:p w:rsidR="00912A46" w:rsidRPr="003F7D5D" w:rsidRDefault="00912A46" w:rsidP="009619AA">
                    <w:pPr>
                      <w:jc w:val="right"/>
                      <w:rPr>
                        <w:sz w:val="20"/>
                        <w:szCs w:val="20"/>
                      </w:rPr>
                    </w:pPr>
                    <w:r>
                      <w:rPr>
                        <w:sz w:val="20"/>
                        <w:szCs w:val="20"/>
                      </w:rPr>
                      <w:t>2</w:t>
                    </w:r>
                  </w:p>
                </w:txbxContent>
              </v:textbox>
            </v:shape>
            <v:shape id="_x0000_s1265" type="#_x0000_t202" style="position:absolute;left:4710;top:3314;width:991;height:396" filled="f" stroked="f">
              <v:textbox style="mso-next-textbox:#_x0000_s1265" inset="0,0,0,0">
                <w:txbxContent>
                  <w:p w:rsidR="009619AA" w:rsidRPr="003F7D5D" w:rsidRDefault="009619AA" w:rsidP="009619AA">
                    <w:pPr>
                      <w:jc w:val="center"/>
                      <w:rPr>
                        <w:sz w:val="20"/>
                        <w:szCs w:val="20"/>
                      </w:rPr>
                    </w:pPr>
                    <w:r>
                      <w:rPr>
                        <w:sz w:val="20"/>
                        <w:szCs w:val="20"/>
                      </w:rPr>
                      <w:t xml:space="preserve">Robber Plays </w:t>
                    </w:r>
                    <w:r w:rsidRPr="009619AA">
                      <w:rPr>
                        <w:i/>
                        <w:sz w:val="20"/>
                        <w:szCs w:val="20"/>
                      </w:rPr>
                      <w:t>Alleyway</w:t>
                    </w:r>
                  </w:p>
                </w:txbxContent>
              </v:textbox>
            </v:shape>
            <v:shape id="_x0000_s1266" type="#_x0000_t202" style="position:absolute;left:3269;top:3454;width:990;height:383" filled="f" stroked="f">
              <v:textbox style="mso-next-textbox:#_x0000_s1266" inset="0,0,0,0">
                <w:txbxContent>
                  <w:p w:rsidR="009619AA" w:rsidRPr="003F7D5D" w:rsidRDefault="009619AA" w:rsidP="009619AA">
                    <w:pPr>
                      <w:jc w:val="center"/>
                      <w:rPr>
                        <w:sz w:val="20"/>
                        <w:szCs w:val="20"/>
                      </w:rPr>
                    </w:pPr>
                    <w:r>
                      <w:rPr>
                        <w:sz w:val="20"/>
                        <w:szCs w:val="20"/>
                      </w:rPr>
                      <w:t xml:space="preserve">Robber Plays </w:t>
                    </w:r>
                    <w:r w:rsidRPr="009619AA">
                      <w:rPr>
                        <w:i/>
                        <w:sz w:val="20"/>
                        <w:szCs w:val="20"/>
                      </w:rPr>
                      <w:t>Building</w:t>
                    </w:r>
                  </w:p>
                </w:txbxContent>
              </v:textbox>
            </v:shape>
            <w10:wrap type="none"/>
            <w10:anchorlock/>
          </v:group>
        </w:pict>
      </w:r>
    </w:p>
    <w:p w:rsidR="0070193F" w:rsidRDefault="009619AA" w:rsidP="009619AA">
      <w:pPr>
        <w:numPr>
          <w:ilvl w:val="2"/>
          <w:numId w:val="4"/>
        </w:numPr>
        <w:jc w:val="both"/>
        <w:rPr>
          <w:sz w:val="28"/>
          <w:szCs w:val="28"/>
        </w:rPr>
      </w:pPr>
      <w:r>
        <w:rPr>
          <w:sz w:val="28"/>
          <w:szCs w:val="28"/>
        </w:rPr>
        <w:t>Because this is a zero-sum game, when the cop wins, the robber loses an equal amount. Thus the robber will favor a strategy that causes the cop to get the least amount, given a particularly p-mix. With that in mind, we can re-imagine the diagram:</w:t>
      </w:r>
    </w:p>
    <w:p w:rsidR="00262D4D" w:rsidRDefault="00262D4D" w:rsidP="00262D4D">
      <w:pPr>
        <w:ind w:left="2160"/>
        <w:jc w:val="both"/>
        <w:rPr>
          <w:sz w:val="28"/>
          <w:szCs w:val="28"/>
        </w:rPr>
      </w:pPr>
    </w:p>
    <w:p w:rsidR="009619AA" w:rsidRDefault="00586139" w:rsidP="009619AA">
      <w:pPr>
        <w:jc w:val="center"/>
        <w:rPr>
          <w:sz w:val="28"/>
          <w:szCs w:val="28"/>
        </w:rPr>
      </w:pPr>
      <w:r>
        <w:rPr>
          <w:sz w:val="28"/>
          <w:szCs w:val="28"/>
        </w:rPr>
      </w:r>
      <w:r>
        <w:rPr>
          <w:sz w:val="28"/>
          <w:szCs w:val="28"/>
        </w:rPr>
        <w:pict>
          <v:group id="_x0000_s1267" editas="canvas" style="width:261.8pt;height:165.55pt;mso-position-horizontal-relative:char;mso-position-vertical-relative:line" coordorigin="2528,2893" coordsize="4027,2546">
            <o:lock v:ext="edit" aspectratio="t"/>
            <v:shape id="_x0000_s1268" type="#_x0000_t75" style="position:absolute;left:2528;top:2893;width:4027;height:2546" o:preferrelative="f">
              <v:fill o:detectmouseclick="t"/>
              <v:path o:extrusionok="t" o:connecttype="none"/>
              <o:lock v:ext="edit" text="t"/>
            </v:shape>
            <v:shape id="_x0000_s1269" type="#_x0000_t32" style="position:absolute;left:3103;top:3181;width:1;height:1870" o:connectortype="straight" strokeweight="1.5pt"/>
            <v:shape id="_x0000_s1270" type="#_x0000_t32" style="position:absolute;left:5980;top:3181;width:1;height:1869" o:connectortype="straight" strokeweight="1.5pt"/>
            <v:shape id="_x0000_s1271" type="#_x0000_t202" style="position:absolute;left:3247;top:5050;width:287;height:143" filled="f" stroked="f">
              <v:textbox style="mso-next-textbox:#_x0000_s1271" inset="0,0,0,0">
                <w:txbxContent>
                  <w:p w:rsidR="009619AA" w:rsidRPr="003F7D5D" w:rsidRDefault="009619AA" w:rsidP="009619AA">
                    <w:pPr>
                      <w:jc w:val="center"/>
                      <w:rPr>
                        <w:sz w:val="20"/>
                        <w:szCs w:val="20"/>
                      </w:rPr>
                    </w:pPr>
                    <w:r w:rsidRPr="003F7D5D">
                      <w:rPr>
                        <w:sz w:val="20"/>
                        <w:szCs w:val="20"/>
                      </w:rPr>
                      <w:t>0.1</w:t>
                    </w:r>
                  </w:p>
                </w:txbxContent>
              </v:textbox>
            </v:shape>
            <v:shape id="_x0000_s1272" type="#_x0000_t202" style="position:absolute;left:3535;top:5050;width:287;height:143" filled="f" stroked="f">
              <v:textbox style="mso-next-textbox:#_x0000_s1272" inset="0,0,0,0">
                <w:txbxContent>
                  <w:p w:rsidR="009619AA" w:rsidRPr="003F7D5D" w:rsidRDefault="009619AA" w:rsidP="009619AA">
                    <w:pPr>
                      <w:jc w:val="center"/>
                      <w:rPr>
                        <w:sz w:val="20"/>
                        <w:szCs w:val="20"/>
                      </w:rPr>
                    </w:pPr>
                    <w:r w:rsidRPr="003F7D5D">
                      <w:rPr>
                        <w:sz w:val="20"/>
                        <w:szCs w:val="20"/>
                      </w:rPr>
                      <w:t>0.</w:t>
                    </w:r>
                    <w:r>
                      <w:rPr>
                        <w:sz w:val="20"/>
                        <w:szCs w:val="20"/>
                      </w:rPr>
                      <w:t>2</w:t>
                    </w:r>
                  </w:p>
                </w:txbxContent>
              </v:textbox>
            </v:shape>
            <v:shape id="_x0000_s1273" type="#_x0000_t202" style="position:absolute;left:3822;top:5050;width:288;height:143" filled="f" stroked="f">
              <v:textbox style="mso-next-textbox:#_x0000_s1273" inset="0,0,0,0">
                <w:txbxContent>
                  <w:p w:rsidR="009619AA" w:rsidRPr="003F7D5D" w:rsidRDefault="009619AA" w:rsidP="009619AA">
                    <w:pPr>
                      <w:jc w:val="center"/>
                      <w:rPr>
                        <w:sz w:val="20"/>
                        <w:szCs w:val="20"/>
                      </w:rPr>
                    </w:pPr>
                    <w:r w:rsidRPr="003F7D5D">
                      <w:rPr>
                        <w:sz w:val="20"/>
                        <w:szCs w:val="20"/>
                      </w:rPr>
                      <w:t>0.</w:t>
                    </w:r>
                    <w:r>
                      <w:rPr>
                        <w:sz w:val="20"/>
                        <w:szCs w:val="20"/>
                      </w:rPr>
                      <w:t>3</w:t>
                    </w:r>
                  </w:p>
                </w:txbxContent>
              </v:textbox>
            </v:shape>
            <v:shape id="_x0000_s1274" type="#_x0000_t202" style="position:absolute;left:4110;top:5050;width:287;height:143" filled="f" stroked="f">
              <v:textbox style="mso-next-textbox:#_x0000_s1274" inset="0,0,0,0">
                <w:txbxContent>
                  <w:p w:rsidR="009619AA" w:rsidRPr="003F7D5D" w:rsidRDefault="009619AA" w:rsidP="009619AA">
                    <w:pPr>
                      <w:jc w:val="center"/>
                      <w:rPr>
                        <w:sz w:val="20"/>
                        <w:szCs w:val="20"/>
                      </w:rPr>
                    </w:pPr>
                    <w:r w:rsidRPr="003F7D5D">
                      <w:rPr>
                        <w:sz w:val="20"/>
                        <w:szCs w:val="20"/>
                      </w:rPr>
                      <w:t>0.</w:t>
                    </w:r>
                    <w:r>
                      <w:rPr>
                        <w:sz w:val="20"/>
                        <w:szCs w:val="20"/>
                      </w:rPr>
                      <w:t>4</w:t>
                    </w:r>
                  </w:p>
                </w:txbxContent>
              </v:textbox>
            </v:shape>
            <v:shape id="_x0000_s1275" type="#_x0000_t202" style="position:absolute;left:4398;top:5050;width:287;height:143" filled="f" stroked="f">
              <v:textbox style="mso-next-textbox:#_x0000_s1275" inset="0,0,0,0">
                <w:txbxContent>
                  <w:p w:rsidR="009619AA" w:rsidRPr="003F7D5D" w:rsidRDefault="009619AA" w:rsidP="009619AA">
                    <w:pPr>
                      <w:jc w:val="center"/>
                      <w:rPr>
                        <w:sz w:val="20"/>
                        <w:szCs w:val="20"/>
                      </w:rPr>
                    </w:pPr>
                    <w:r w:rsidRPr="003F7D5D">
                      <w:rPr>
                        <w:sz w:val="20"/>
                        <w:szCs w:val="20"/>
                      </w:rPr>
                      <w:t>0.</w:t>
                    </w:r>
                    <w:r>
                      <w:rPr>
                        <w:sz w:val="20"/>
                        <w:szCs w:val="20"/>
                      </w:rPr>
                      <w:t>5</w:t>
                    </w:r>
                  </w:p>
                </w:txbxContent>
              </v:textbox>
            </v:shape>
            <v:shape id="_x0000_s1276" type="#_x0000_t202" style="position:absolute;left:4685;top:5050;width:287;height:143" filled="f" stroked="f">
              <v:textbox style="mso-next-textbox:#_x0000_s1276" inset="0,0,0,0">
                <w:txbxContent>
                  <w:p w:rsidR="009619AA" w:rsidRPr="003F7D5D" w:rsidRDefault="009619AA" w:rsidP="009619AA">
                    <w:pPr>
                      <w:jc w:val="center"/>
                      <w:rPr>
                        <w:sz w:val="20"/>
                        <w:szCs w:val="20"/>
                      </w:rPr>
                    </w:pPr>
                    <w:r w:rsidRPr="003F7D5D">
                      <w:rPr>
                        <w:sz w:val="20"/>
                        <w:szCs w:val="20"/>
                      </w:rPr>
                      <w:t>0.</w:t>
                    </w:r>
                    <w:r>
                      <w:rPr>
                        <w:sz w:val="20"/>
                        <w:szCs w:val="20"/>
                      </w:rPr>
                      <w:t>6</w:t>
                    </w:r>
                  </w:p>
                </w:txbxContent>
              </v:textbox>
            </v:shape>
            <v:shape id="_x0000_s1277" type="#_x0000_t202" style="position:absolute;left:4973;top:5050;width:285;height:143" filled="f" stroked="f">
              <v:textbox style="mso-next-textbox:#_x0000_s1277" inset="0,0,0,0">
                <w:txbxContent>
                  <w:p w:rsidR="009619AA" w:rsidRPr="003F7D5D" w:rsidRDefault="009619AA" w:rsidP="009619AA">
                    <w:pPr>
                      <w:jc w:val="center"/>
                      <w:rPr>
                        <w:sz w:val="20"/>
                        <w:szCs w:val="20"/>
                      </w:rPr>
                    </w:pPr>
                    <w:r w:rsidRPr="003F7D5D">
                      <w:rPr>
                        <w:sz w:val="20"/>
                        <w:szCs w:val="20"/>
                      </w:rPr>
                      <w:t>0.</w:t>
                    </w:r>
                    <w:r>
                      <w:rPr>
                        <w:sz w:val="20"/>
                        <w:szCs w:val="20"/>
                      </w:rPr>
                      <w:t>7</w:t>
                    </w:r>
                  </w:p>
                </w:txbxContent>
              </v:textbox>
            </v:shape>
            <v:shape id="_x0000_s1278" type="#_x0000_t202" style="position:absolute;left:5261;top:5050;width:285;height:143" filled="f" stroked="f">
              <v:textbox style="mso-next-textbox:#_x0000_s1278" inset="0,0,0,0">
                <w:txbxContent>
                  <w:p w:rsidR="009619AA" w:rsidRPr="003F7D5D" w:rsidRDefault="009619AA" w:rsidP="009619AA">
                    <w:pPr>
                      <w:jc w:val="center"/>
                      <w:rPr>
                        <w:sz w:val="20"/>
                        <w:szCs w:val="20"/>
                      </w:rPr>
                    </w:pPr>
                    <w:r w:rsidRPr="003F7D5D">
                      <w:rPr>
                        <w:sz w:val="20"/>
                        <w:szCs w:val="20"/>
                      </w:rPr>
                      <w:t>0.</w:t>
                    </w:r>
                    <w:r>
                      <w:rPr>
                        <w:sz w:val="20"/>
                        <w:szCs w:val="20"/>
                      </w:rPr>
                      <w:t>8</w:t>
                    </w:r>
                  </w:p>
                </w:txbxContent>
              </v:textbox>
            </v:shape>
            <v:shape id="_x0000_s1279" type="#_x0000_t202" style="position:absolute;left:5548;top:5050;width:287;height:143" filled="f" stroked="f">
              <v:textbox style="mso-next-textbox:#_x0000_s1279" inset="0,0,0,0">
                <w:txbxContent>
                  <w:p w:rsidR="009619AA" w:rsidRPr="003F7D5D" w:rsidRDefault="009619AA" w:rsidP="009619AA">
                    <w:pPr>
                      <w:jc w:val="center"/>
                      <w:rPr>
                        <w:sz w:val="20"/>
                        <w:szCs w:val="20"/>
                      </w:rPr>
                    </w:pPr>
                    <w:r w:rsidRPr="003F7D5D">
                      <w:rPr>
                        <w:sz w:val="20"/>
                        <w:szCs w:val="20"/>
                      </w:rPr>
                      <w:t>0.</w:t>
                    </w:r>
                    <w:r>
                      <w:rPr>
                        <w:sz w:val="20"/>
                        <w:szCs w:val="20"/>
                      </w:rPr>
                      <w:t>9</w:t>
                    </w:r>
                  </w:p>
                </w:txbxContent>
              </v:textbox>
            </v:shape>
            <v:shape id="_x0000_s1280" type="#_x0000_t32" style="position:absolute;left:3391;top:4044;width:0;height:1006" o:connectortype="straight" strokecolor="#a5a5a5"/>
            <v:shape id="_x0000_s1281" type="#_x0000_t32" style="position:absolute;left:3679;top:4044;width:1;height:1006" o:connectortype="straight" strokecolor="#a5a5a5"/>
            <v:shape id="_x0000_s1282" type="#_x0000_t32" style="position:absolute;left:3966;top:4044;width:1;height:1006" o:connectortype="straight" strokecolor="#a5a5a5"/>
            <v:shape id="_x0000_s1283" type="#_x0000_t32" style="position:absolute;left:4254;top:4044;width:1;height:1006" o:connectortype="straight" strokecolor="#a5a5a5"/>
            <v:shape id="_x0000_s1284" type="#_x0000_t32" style="position:absolute;left:4542;top:4044;width:1;height:1006" o:connectortype="straight" strokecolor="#a5a5a5"/>
            <v:shape id="_x0000_s1285" type="#_x0000_t32" style="position:absolute;left:4829;top:4044;width:1;height:1006" o:connectortype="straight" strokecolor="#a5a5a5"/>
            <v:shape id="_x0000_s1286" type="#_x0000_t32" style="position:absolute;left:5117;top:4044;width:1;height:1006" o:connectortype="straight" strokecolor="#a5a5a5"/>
            <v:shape id="_x0000_s1287" type="#_x0000_t32" style="position:absolute;left:5404;top:4044;width:1;height:1006" o:connectortype="straight" strokecolor="#a5a5a5"/>
            <v:shape id="_x0000_s1288" type="#_x0000_t32" style="position:absolute;left:5692;top:4044;width:2;height:1006" o:connectortype="straight" strokecolor="#a5a5a5"/>
            <v:shape id="_x0000_s1289" type="#_x0000_t32" style="position:absolute;left:3103;top:4044;width:2878;height:1" o:connectortype="straight" strokeweight="1.5pt"/>
            <v:shape id="_x0000_s1290" type="#_x0000_t32" style="position:absolute;left:3103;top:4179;width:1100;height:440;flip:y" o:connectortype="straight" strokeweight="1.5pt">
              <v:stroke dashstyle="1 1"/>
            </v:shape>
            <v:shape id="_x0000_s1291" type="#_x0000_t32" style="position:absolute;left:4187;top:4181;width:1793;height:726" o:connectortype="straight" strokeweight="1.5pt">
              <v:stroke dashstyle="dash"/>
            </v:shape>
            <v:shape id="_x0000_s1292" type="#_x0000_t202" style="position:absolute;left:2626;top:2925;width:632;height:382" filled="f" stroked="f">
              <v:textbox style="mso-next-textbox:#_x0000_s1292" inset="0,0,0,0">
                <w:txbxContent>
                  <w:p w:rsidR="009619AA" w:rsidRPr="003F7D5D" w:rsidRDefault="009619AA" w:rsidP="009619AA">
                    <w:pPr>
                      <w:rPr>
                        <w:sz w:val="20"/>
                        <w:szCs w:val="20"/>
                      </w:rPr>
                    </w:pPr>
                    <w:r>
                      <w:rPr>
                        <w:sz w:val="20"/>
                        <w:szCs w:val="20"/>
                      </w:rPr>
                      <w:t>Expected Payoff</w:t>
                    </w:r>
                  </w:p>
                </w:txbxContent>
              </v:textbox>
            </v:shape>
            <v:shape id="_x0000_s1293" type="#_x0000_t202" style="position:absolute;left:3971;top:5196;width:1124;height:243" filled="f" stroked="f">
              <v:textbox style="mso-next-textbox:#_x0000_s1293" inset="0,0,0,0">
                <w:txbxContent>
                  <w:p w:rsidR="009619AA" w:rsidRPr="003F7D5D" w:rsidRDefault="009619AA" w:rsidP="009619AA">
                    <w:pPr>
                      <w:jc w:val="center"/>
                      <w:rPr>
                        <w:sz w:val="20"/>
                        <w:szCs w:val="20"/>
                      </w:rPr>
                    </w:pPr>
                    <w:r>
                      <w:rPr>
                        <w:sz w:val="20"/>
                        <w:szCs w:val="20"/>
                      </w:rPr>
                      <w:t>Cop’s p-mix</w:t>
                    </w:r>
                  </w:p>
                </w:txbxContent>
              </v:textbox>
            </v:shape>
            <v:shape id="_x0000_s1295" type="#_x0000_t202" style="position:absolute;left:5960;top:4826;width:160;height:143" filled="f" stroked="f">
              <v:textbox style="mso-next-textbox:#_x0000_s1295" inset="0,0,0,0">
                <w:txbxContent>
                  <w:p w:rsidR="009619AA" w:rsidRPr="003F7D5D" w:rsidRDefault="009619AA" w:rsidP="009619AA">
                    <w:pPr>
                      <w:jc w:val="right"/>
                      <w:rPr>
                        <w:sz w:val="20"/>
                        <w:szCs w:val="20"/>
                      </w:rPr>
                    </w:pPr>
                    <w:r>
                      <w:rPr>
                        <w:sz w:val="20"/>
                        <w:szCs w:val="20"/>
                      </w:rPr>
                      <w:t>-3</w:t>
                    </w:r>
                  </w:p>
                </w:txbxContent>
              </v:textbox>
            </v:shape>
            <v:shape id="_x0000_s1296" type="#_x0000_t202" style="position:absolute;left:2933;top:4549;width:160;height:143" filled="f" stroked="f">
              <v:textbox style="mso-next-textbox:#_x0000_s1296" inset="0,0,0,0">
                <w:txbxContent>
                  <w:p w:rsidR="009619AA" w:rsidRPr="003F7D5D" w:rsidRDefault="009619AA" w:rsidP="009619AA">
                    <w:pPr>
                      <w:jc w:val="right"/>
                      <w:rPr>
                        <w:sz w:val="20"/>
                        <w:szCs w:val="20"/>
                      </w:rPr>
                    </w:pPr>
                    <w:r>
                      <w:rPr>
                        <w:sz w:val="20"/>
                        <w:szCs w:val="20"/>
                      </w:rPr>
                      <w:t>-2</w:t>
                    </w:r>
                  </w:p>
                </w:txbxContent>
              </v:textbox>
            </v:shape>
            <v:shape id="_x0000_s1298" type="#_x0000_t202" style="position:absolute;left:3164;top:3863;width:991;height:396" filled="f" stroked="f">
              <v:textbox style="mso-next-textbox:#_x0000_s1298" inset="0,0,0,0">
                <w:txbxContent>
                  <w:p w:rsidR="009619AA" w:rsidRPr="003F7D5D" w:rsidRDefault="009619AA" w:rsidP="009619AA">
                    <w:pPr>
                      <w:jc w:val="center"/>
                      <w:rPr>
                        <w:sz w:val="20"/>
                        <w:szCs w:val="20"/>
                      </w:rPr>
                    </w:pPr>
                    <w:r>
                      <w:rPr>
                        <w:sz w:val="20"/>
                        <w:szCs w:val="20"/>
                      </w:rPr>
                      <w:t xml:space="preserve">Robber Plays </w:t>
                    </w:r>
                    <w:r w:rsidRPr="009619AA">
                      <w:rPr>
                        <w:i/>
                        <w:sz w:val="20"/>
                        <w:szCs w:val="20"/>
                      </w:rPr>
                      <w:t>Alleyway</w:t>
                    </w:r>
                  </w:p>
                </w:txbxContent>
              </v:textbox>
            </v:shape>
            <v:shape id="_x0000_s1299" type="#_x0000_t202" style="position:absolute;left:4871;top:4083;width:990;height:383" filled="f" stroked="f">
              <v:textbox style="mso-next-textbox:#_x0000_s1299" inset="0,0,0,0">
                <w:txbxContent>
                  <w:p w:rsidR="009619AA" w:rsidRPr="003F7D5D" w:rsidRDefault="009619AA" w:rsidP="009619AA">
                    <w:pPr>
                      <w:jc w:val="center"/>
                      <w:rPr>
                        <w:sz w:val="20"/>
                        <w:szCs w:val="20"/>
                      </w:rPr>
                    </w:pPr>
                    <w:r>
                      <w:rPr>
                        <w:sz w:val="20"/>
                        <w:szCs w:val="20"/>
                      </w:rPr>
                      <w:t xml:space="preserve">Robber Plays </w:t>
                    </w:r>
                    <w:r w:rsidRPr="009619AA">
                      <w:rPr>
                        <w:i/>
                        <w:sz w:val="20"/>
                        <w:szCs w:val="20"/>
                      </w:rPr>
                      <w:t>Building</w:t>
                    </w:r>
                  </w:p>
                </w:txbxContent>
              </v:textbox>
            </v:shape>
            <w10:wrap type="none"/>
            <w10:anchorlock/>
          </v:group>
        </w:pict>
      </w:r>
    </w:p>
    <w:p w:rsidR="00EB49B1" w:rsidRDefault="00262D4D" w:rsidP="00262D4D">
      <w:pPr>
        <w:numPr>
          <w:ilvl w:val="1"/>
          <w:numId w:val="4"/>
        </w:numPr>
        <w:jc w:val="both"/>
        <w:rPr>
          <w:sz w:val="28"/>
          <w:szCs w:val="28"/>
        </w:rPr>
      </w:pPr>
      <w:r>
        <w:rPr>
          <w:sz w:val="28"/>
          <w:szCs w:val="28"/>
        </w:rPr>
        <w:lastRenderedPageBreak/>
        <w:t xml:space="preserve">Note that where the two intersect is the cop’s </w:t>
      </w:r>
      <w:proofErr w:type="spellStart"/>
      <w:r>
        <w:rPr>
          <w:sz w:val="28"/>
          <w:szCs w:val="28"/>
        </w:rPr>
        <w:t>maximin</w:t>
      </w:r>
      <w:proofErr w:type="spellEnd"/>
      <w:r>
        <w:rPr>
          <w:sz w:val="28"/>
          <w:szCs w:val="28"/>
        </w:rPr>
        <w:t>, or the highest of his minimum values.</w:t>
      </w:r>
    </w:p>
    <w:p w:rsidR="00262D4D" w:rsidRDefault="00262D4D" w:rsidP="009619AA">
      <w:pPr>
        <w:numPr>
          <w:ilvl w:val="2"/>
          <w:numId w:val="4"/>
        </w:numPr>
        <w:jc w:val="both"/>
        <w:rPr>
          <w:sz w:val="28"/>
          <w:szCs w:val="28"/>
        </w:rPr>
      </w:pPr>
      <w:r>
        <w:rPr>
          <w:sz w:val="28"/>
          <w:szCs w:val="28"/>
        </w:rPr>
        <w:t xml:space="preserve">Mathematically, it is where the two strategy lines equal so that the robber is indifferent between both strategies. </w:t>
      </w:r>
    </w:p>
    <w:p w:rsidR="00262D4D" w:rsidRDefault="00262D4D" w:rsidP="009619AA">
      <w:pPr>
        <w:numPr>
          <w:ilvl w:val="2"/>
          <w:numId w:val="4"/>
        </w:numPr>
        <w:jc w:val="both"/>
        <w:rPr>
          <w:sz w:val="28"/>
          <w:szCs w:val="28"/>
        </w:rPr>
      </w:pPr>
      <w:r>
        <w:rPr>
          <w:sz w:val="28"/>
          <w:szCs w:val="28"/>
        </w:rPr>
        <w:t>2p + -2(1 – p) = -3p + 1(1 – p)</w:t>
      </w:r>
    </w:p>
    <w:p w:rsidR="00262D4D" w:rsidRDefault="00262D4D" w:rsidP="009619AA">
      <w:pPr>
        <w:numPr>
          <w:ilvl w:val="2"/>
          <w:numId w:val="4"/>
        </w:numPr>
        <w:jc w:val="both"/>
        <w:rPr>
          <w:sz w:val="28"/>
          <w:szCs w:val="28"/>
        </w:rPr>
      </w:pPr>
      <w:r>
        <w:rPr>
          <w:sz w:val="28"/>
          <w:szCs w:val="28"/>
        </w:rPr>
        <w:t>4p – 2 = 1 – 4p</w:t>
      </w:r>
    </w:p>
    <w:p w:rsidR="00262D4D" w:rsidRDefault="00262D4D" w:rsidP="009619AA">
      <w:pPr>
        <w:numPr>
          <w:ilvl w:val="2"/>
          <w:numId w:val="4"/>
        </w:numPr>
        <w:jc w:val="both"/>
        <w:rPr>
          <w:sz w:val="28"/>
          <w:szCs w:val="28"/>
        </w:rPr>
      </w:pPr>
      <w:r>
        <w:rPr>
          <w:sz w:val="28"/>
          <w:szCs w:val="28"/>
        </w:rPr>
        <w:t xml:space="preserve">p = 3/8; the cop will choose </w:t>
      </w:r>
      <w:r w:rsidRPr="00262D4D">
        <w:rPr>
          <w:i/>
          <w:sz w:val="28"/>
          <w:szCs w:val="28"/>
        </w:rPr>
        <w:t>Alleyway</w:t>
      </w:r>
      <w:r>
        <w:rPr>
          <w:sz w:val="28"/>
          <w:szCs w:val="28"/>
        </w:rPr>
        <w:t xml:space="preserve"> 3/8 of the time. His expected value is -0.5</w:t>
      </w:r>
      <w:r w:rsidR="00B6384F">
        <w:rPr>
          <w:sz w:val="28"/>
          <w:szCs w:val="28"/>
        </w:rPr>
        <w:t xml:space="preserve">. Note this is higher than the cop’s </w:t>
      </w:r>
      <w:proofErr w:type="spellStart"/>
      <w:r w:rsidR="00B6384F">
        <w:rPr>
          <w:sz w:val="28"/>
          <w:szCs w:val="28"/>
        </w:rPr>
        <w:t>maximin</w:t>
      </w:r>
      <w:proofErr w:type="spellEnd"/>
      <w:r w:rsidR="00B6384F">
        <w:rPr>
          <w:sz w:val="28"/>
          <w:szCs w:val="28"/>
        </w:rPr>
        <w:t xml:space="preserve"> strategy of -2</w:t>
      </w:r>
      <w:r>
        <w:rPr>
          <w:sz w:val="28"/>
          <w:szCs w:val="28"/>
        </w:rPr>
        <w:t>.</w:t>
      </w:r>
    </w:p>
    <w:p w:rsidR="00262D4D" w:rsidRDefault="00262D4D" w:rsidP="00262D4D">
      <w:pPr>
        <w:numPr>
          <w:ilvl w:val="1"/>
          <w:numId w:val="4"/>
        </w:numPr>
        <w:jc w:val="both"/>
        <w:rPr>
          <w:sz w:val="28"/>
          <w:szCs w:val="28"/>
        </w:rPr>
      </w:pPr>
      <w:r>
        <w:rPr>
          <w:sz w:val="28"/>
          <w:szCs w:val="28"/>
        </w:rPr>
        <w:t xml:space="preserve">We can do the same thing with the robber: at what probability will the robber choose </w:t>
      </w:r>
      <w:r w:rsidRPr="00262D4D">
        <w:rPr>
          <w:i/>
          <w:sz w:val="28"/>
          <w:szCs w:val="28"/>
        </w:rPr>
        <w:t>Alleyway</w:t>
      </w:r>
      <w:r>
        <w:rPr>
          <w:sz w:val="28"/>
          <w:szCs w:val="28"/>
        </w:rPr>
        <w:t>?</w:t>
      </w:r>
    </w:p>
    <w:p w:rsidR="00025966" w:rsidRDefault="00025966" w:rsidP="00025966">
      <w:pPr>
        <w:numPr>
          <w:ilvl w:val="2"/>
          <w:numId w:val="4"/>
        </w:numPr>
        <w:jc w:val="both"/>
        <w:rPr>
          <w:sz w:val="28"/>
          <w:szCs w:val="28"/>
        </w:rPr>
      </w:pPr>
      <w:r>
        <w:rPr>
          <w:sz w:val="28"/>
          <w:szCs w:val="28"/>
        </w:rPr>
        <w:t xml:space="preserve">Let </w:t>
      </w:r>
      <w:r w:rsidRPr="00025966">
        <w:rPr>
          <w:i/>
          <w:sz w:val="28"/>
          <w:szCs w:val="28"/>
        </w:rPr>
        <w:t>q</w:t>
      </w:r>
      <w:r>
        <w:rPr>
          <w:sz w:val="28"/>
          <w:szCs w:val="28"/>
        </w:rPr>
        <w:t xml:space="preserve"> be the probability that the robber will choose </w:t>
      </w:r>
      <w:r>
        <w:rPr>
          <w:i/>
          <w:sz w:val="28"/>
          <w:szCs w:val="28"/>
        </w:rPr>
        <w:t>Alleyway</w:t>
      </w:r>
      <w:r>
        <w:rPr>
          <w:sz w:val="28"/>
          <w:szCs w:val="28"/>
        </w:rPr>
        <w:t>.</w:t>
      </w:r>
    </w:p>
    <w:p w:rsidR="00262D4D" w:rsidRDefault="00756BF9" w:rsidP="00262D4D">
      <w:pPr>
        <w:numPr>
          <w:ilvl w:val="2"/>
          <w:numId w:val="4"/>
        </w:numPr>
        <w:jc w:val="both"/>
        <w:rPr>
          <w:sz w:val="28"/>
          <w:szCs w:val="28"/>
        </w:rPr>
      </w:pPr>
      <w:r>
        <w:rPr>
          <w:sz w:val="28"/>
          <w:szCs w:val="28"/>
        </w:rPr>
        <w:t>-2</w:t>
      </w:r>
      <w:r w:rsidR="00025966">
        <w:rPr>
          <w:sz w:val="28"/>
          <w:szCs w:val="28"/>
        </w:rPr>
        <w:t>q</w:t>
      </w:r>
      <w:r>
        <w:rPr>
          <w:sz w:val="28"/>
          <w:szCs w:val="28"/>
        </w:rPr>
        <w:t xml:space="preserve"> + 3(1 – </w:t>
      </w:r>
      <w:r w:rsidR="00025966">
        <w:rPr>
          <w:sz w:val="28"/>
          <w:szCs w:val="28"/>
        </w:rPr>
        <w:t>q</w:t>
      </w:r>
      <w:r>
        <w:rPr>
          <w:sz w:val="28"/>
          <w:szCs w:val="28"/>
        </w:rPr>
        <w:t xml:space="preserve">) is the robber’s payoff if the cop chooses </w:t>
      </w:r>
      <w:r>
        <w:rPr>
          <w:i/>
          <w:sz w:val="28"/>
          <w:szCs w:val="28"/>
        </w:rPr>
        <w:t>Alleyway</w:t>
      </w:r>
      <w:r>
        <w:rPr>
          <w:sz w:val="28"/>
          <w:szCs w:val="28"/>
        </w:rPr>
        <w:t xml:space="preserve"> and 2</w:t>
      </w:r>
      <w:r w:rsidR="00025966">
        <w:rPr>
          <w:sz w:val="28"/>
          <w:szCs w:val="28"/>
        </w:rPr>
        <w:t>q</w:t>
      </w:r>
      <w:r>
        <w:rPr>
          <w:sz w:val="28"/>
          <w:szCs w:val="28"/>
        </w:rPr>
        <w:t xml:space="preserve"> – 1(1 – </w:t>
      </w:r>
      <w:r w:rsidR="00025966">
        <w:rPr>
          <w:sz w:val="28"/>
          <w:szCs w:val="28"/>
        </w:rPr>
        <w:t>q</w:t>
      </w:r>
      <w:r>
        <w:rPr>
          <w:sz w:val="28"/>
          <w:szCs w:val="28"/>
        </w:rPr>
        <w:t xml:space="preserve">) is the robber’s payoff if the cop chooses </w:t>
      </w:r>
      <w:r>
        <w:rPr>
          <w:i/>
          <w:sz w:val="28"/>
          <w:szCs w:val="28"/>
        </w:rPr>
        <w:t>Building</w:t>
      </w:r>
      <w:r>
        <w:rPr>
          <w:sz w:val="28"/>
          <w:szCs w:val="28"/>
        </w:rPr>
        <w:t>.</w:t>
      </w:r>
    </w:p>
    <w:p w:rsidR="00756BF9" w:rsidRDefault="00756BF9" w:rsidP="00756BF9">
      <w:pPr>
        <w:ind w:left="2160"/>
        <w:jc w:val="both"/>
        <w:rPr>
          <w:sz w:val="28"/>
          <w:szCs w:val="28"/>
        </w:rPr>
      </w:pPr>
    </w:p>
    <w:p w:rsidR="00756BF9" w:rsidRDefault="00586139" w:rsidP="00756BF9">
      <w:pPr>
        <w:ind w:left="2160"/>
        <w:jc w:val="both"/>
        <w:rPr>
          <w:sz w:val="28"/>
          <w:szCs w:val="28"/>
        </w:rPr>
      </w:pPr>
      <w:r>
        <w:rPr>
          <w:sz w:val="28"/>
          <w:szCs w:val="28"/>
        </w:rPr>
      </w:r>
      <w:r>
        <w:rPr>
          <w:sz w:val="28"/>
          <w:szCs w:val="28"/>
        </w:rPr>
        <w:pict>
          <v:group id="_x0000_s1300" editas="canvas" style="width:261.8pt;height:165.55pt;mso-position-horizontal-relative:char;mso-position-vertical-relative:line" coordorigin="2528,2893" coordsize="4027,2546">
            <o:lock v:ext="edit" aspectratio="t"/>
            <v:shape id="_x0000_s1301" type="#_x0000_t75" style="position:absolute;left:2528;top:2893;width:4027;height:2546" o:preferrelative="f">
              <v:fill o:detectmouseclick="t"/>
              <v:path o:extrusionok="t" o:connecttype="none"/>
              <o:lock v:ext="edit" text="t"/>
            </v:shape>
            <v:shape id="_x0000_s1302" type="#_x0000_t32" style="position:absolute;left:3103;top:3181;width:1;height:1870" o:connectortype="straight" strokeweight="1.5pt"/>
            <v:shape id="_x0000_s1303" type="#_x0000_t32" style="position:absolute;left:5980;top:3181;width:1;height:1869" o:connectortype="straight" strokeweight="1.5pt"/>
            <v:shape id="_x0000_s1304" type="#_x0000_t202" style="position:absolute;left:3247;top:5050;width:287;height:143" filled="f" stroked="f">
              <v:textbox style="mso-next-textbox:#_x0000_s1304" inset="0,0,0,0">
                <w:txbxContent>
                  <w:p w:rsidR="00756BF9" w:rsidRPr="003F7D5D" w:rsidRDefault="00756BF9" w:rsidP="00756BF9">
                    <w:pPr>
                      <w:jc w:val="center"/>
                      <w:rPr>
                        <w:sz w:val="20"/>
                        <w:szCs w:val="20"/>
                      </w:rPr>
                    </w:pPr>
                    <w:r w:rsidRPr="003F7D5D">
                      <w:rPr>
                        <w:sz w:val="20"/>
                        <w:szCs w:val="20"/>
                      </w:rPr>
                      <w:t>0.1</w:t>
                    </w:r>
                  </w:p>
                </w:txbxContent>
              </v:textbox>
            </v:shape>
            <v:shape id="_x0000_s1305" type="#_x0000_t202" style="position:absolute;left:3535;top:5050;width:287;height:143" filled="f" stroked="f">
              <v:textbox style="mso-next-textbox:#_x0000_s1305" inset="0,0,0,0">
                <w:txbxContent>
                  <w:p w:rsidR="00756BF9" w:rsidRPr="003F7D5D" w:rsidRDefault="00756BF9" w:rsidP="00756BF9">
                    <w:pPr>
                      <w:jc w:val="center"/>
                      <w:rPr>
                        <w:sz w:val="20"/>
                        <w:szCs w:val="20"/>
                      </w:rPr>
                    </w:pPr>
                    <w:r w:rsidRPr="003F7D5D">
                      <w:rPr>
                        <w:sz w:val="20"/>
                        <w:szCs w:val="20"/>
                      </w:rPr>
                      <w:t>0.</w:t>
                    </w:r>
                    <w:r>
                      <w:rPr>
                        <w:sz w:val="20"/>
                        <w:szCs w:val="20"/>
                      </w:rPr>
                      <w:t>2</w:t>
                    </w:r>
                  </w:p>
                </w:txbxContent>
              </v:textbox>
            </v:shape>
            <v:shape id="_x0000_s1306" type="#_x0000_t202" style="position:absolute;left:3822;top:5050;width:288;height:143" filled="f" stroked="f">
              <v:textbox style="mso-next-textbox:#_x0000_s1306" inset="0,0,0,0">
                <w:txbxContent>
                  <w:p w:rsidR="00756BF9" w:rsidRPr="003F7D5D" w:rsidRDefault="00756BF9" w:rsidP="00756BF9">
                    <w:pPr>
                      <w:jc w:val="center"/>
                      <w:rPr>
                        <w:sz w:val="20"/>
                        <w:szCs w:val="20"/>
                      </w:rPr>
                    </w:pPr>
                    <w:r w:rsidRPr="003F7D5D">
                      <w:rPr>
                        <w:sz w:val="20"/>
                        <w:szCs w:val="20"/>
                      </w:rPr>
                      <w:t>0.</w:t>
                    </w:r>
                    <w:r>
                      <w:rPr>
                        <w:sz w:val="20"/>
                        <w:szCs w:val="20"/>
                      </w:rPr>
                      <w:t>3</w:t>
                    </w:r>
                  </w:p>
                </w:txbxContent>
              </v:textbox>
            </v:shape>
            <v:shape id="_x0000_s1307" type="#_x0000_t202" style="position:absolute;left:4110;top:5050;width:287;height:143" filled="f" stroked="f">
              <v:textbox style="mso-next-textbox:#_x0000_s1307" inset="0,0,0,0">
                <w:txbxContent>
                  <w:p w:rsidR="00756BF9" w:rsidRPr="003F7D5D" w:rsidRDefault="00756BF9" w:rsidP="00756BF9">
                    <w:pPr>
                      <w:jc w:val="center"/>
                      <w:rPr>
                        <w:sz w:val="20"/>
                        <w:szCs w:val="20"/>
                      </w:rPr>
                    </w:pPr>
                    <w:r w:rsidRPr="003F7D5D">
                      <w:rPr>
                        <w:sz w:val="20"/>
                        <w:szCs w:val="20"/>
                      </w:rPr>
                      <w:t>0.</w:t>
                    </w:r>
                    <w:r>
                      <w:rPr>
                        <w:sz w:val="20"/>
                        <w:szCs w:val="20"/>
                      </w:rPr>
                      <w:t>4</w:t>
                    </w:r>
                  </w:p>
                </w:txbxContent>
              </v:textbox>
            </v:shape>
            <v:shape id="_x0000_s1308" type="#_x0000_t202" style="position:absolute;left:4398;top:5050;width:287;height:143" filled="f" stroked="f">
              <v:textbox style="mso-next-textbox:#_x0000_s1308" inset="0,0,0,0">
                <w:txbxContent>
                  <w:p w:rsidR="00756BF9" w:rsidRPr="003F7D5D" w:rsidRDefault="00756BF9" w:rsidP="00756BF9">
                    <w:pPr>
                      <w:jc w:val="center"/>
                      <w:rPr>
                        <w:sz w:val="20"/>
                        <w:szCs w:val="20"/>
                      </w:rPr>
                    </w:pPr>
                    <w:r w:rsidRPr="003F7D5D">
                      <w:rPr>
                        <w:sz w:val="20"/>
                        <w:szCs w:val="20"/>
                      </w:rPr>
                      <w:t>0.</w:t>
                    </w:r>
                    <w:r>
                      <w:rPr>
                        <w:sz w:val="20"/>
                        <w:szCs w:val="20"/>
                      </w:rPr>
                      <w:t>5</w:t>
                    </w:r>
                  </w:p>
                </w:txbxContent>
              </v:textbox>
            </v:shape>
            <v:shape id="_x0000_s1309" type="#_x0000_t202" style="position:absolute;left:4685;top:5050;width:287;height:143" filled="f" stroked="f">
              <v:textbox style="mso-next-textbox:#_x0000_s1309" inset="0,0,0,0">
                <w:txbxContent>
                  <w:p w:rsidR="00756BF9" w:rsidRPr="003F7D5D" w:rsidRDefault="00756BF9" w:rsidP="00756BF9">
                    <w:pPr>
                      <w:jc w:val="center"/>
                      <w:rPr>
                        <w:sz w:val="20"/>
                        <w:szCs w:val="20"/>
                      </w:rPr>
                    </w:pPr>
                    <w:r w:rsidRPr="003F7D5D">
                      <w:rPr>
                        <w:sz w:val="20"/>
                        <w:szCs w:val="20"/>
                      </w:rPr>
                      <w:t>0.</w:t>
                    </w:r>
                    <w:r>
                      <w:rPr>
                        <w:sz w:val="20"/>
                        <w:szCs w:val="20"/>
                      </w:rPr>
                      <w:t>6</w:t>
                    </w:r>
                  </w:p>
                </w:txbxContent>
              </v:textbox>
            </v:shape>
            <v:shape id="_x0000_s1310" type="#_x0000_t202" style="position:absolute;left:4973;top:5050;width:285;height:143" filled="f" stroked="f">
              <v:textbox style="mso-next-textbox:#_x0000_s1310" inset="0,0,0,0">
                <w:txbxContent>
                  <w:p w:rsidR="00756BF9" w:rsidRPr="003F7D5D" w:rsidRDefault="00756BF9" w:rsidP="00756BF9">
                    <w:pPr>
                      <w:jc w:val="center"/>
                      <w:rPr>
                        <w:sz w:val="20"/>
                        <w:szCs w:val="20"/>
                      </w:rPr>
                    </w:pPr>
                    <w:r w:rsidRPr="003F7D5D">
                      <w:rPr>
                        <w:sz w:val="20"/>
                        <w:szCs w:val="20"/>
                      </w:rPr>
                      <w:t>0.</w:t>
                    </w:r>
                    <w:r>
                      <w:rPr>
                        <w:sz w:val="20"/>
                        <w:szCs w:val="20"/>
                      </w:rPr>
                      <w:t>7</w:t>
                    </w:r>
                  </w:p>
                </w:txbxContent>
              </v:textbox>
            </v:shape>
            <v:shape id="_x0000_s1311" type="#_x0000_t202" style="position:absolute;left:5261;top:5050;width:285;height:143" filled="f" stroked="f">
              <v:textbox style="mso-next-textbox:#_x0000_s1311" inset="0,0,0,0">
                <w:txbxContent>
                  <w:p w:rsidR="00756BF9" w:rsidRPr="003F7D5D" w:rsidRDefault="00756BF9" w:rsidP="00756BF9">
                    <w:pPr>
                      <w:jc w:val="center"/>
                      <w:rPr>
                        <w:sz w:val="20"/>
                        <w:szCs w:val="20"/>
                      </w:rPr>
                    </w:pPr>
                    <w:r w:rsidRPr="003F7D5D">
                      <w:rPr>
                        <w:sz w:val="20"/>
                        <w:szCs w:val="20"/>
                      </w:rPr>
                      <w:t>0.</w:t>
                    </w:r>
                    <w:r>
                      <w:rPr>
                        <w:sz w:val="20"/>
                        <w:szCs w:val="20"/>
                      </w:rPr>
                      <w:t>8</w:t>
                    </w:r>
                  </w:p>
                </w:txbxContent>
              </v:textbox>
            </v:shape>
            <v:shape id="_x0000_s1312" type="#_x0000_t202" style="position:absolute;left:5548;top:5050;width:287;height:143" filled="f" stroked="f">
              <v:textbox style="mso-next-textbox:#_x0000_s1312" inset="0,0,0,0">
                <w:txbxContent>
                  <w:p w:rsidR="00756BF9" w:rsidRPr="003F7D5D" w:rsidRDefault="00756BF9" w:rsidP="00756BF9">
                    <w:pPr>
                      <w:jc w:val="center"/>
                      <w:rPr>
                        <w:sz w:val="20"/>
                        <w:szCs w:val="20"/>
                      </w:rPr>
                    </w:pPr>
                    <w:r w:rsidRPr="003F7D5D">
                      <w:rPr>
                        <w:sz w:val="20"/>
                        <w:szCs w:val="20"/>
                      </w:rPr>
                      <w:t>0.</w:t>
                    </w:r>
                    <w:r>
                      <w:rPr>
                        <w:sz w:val="20"/>
                        <w:szCs w:val="20"/>
                      </w:rPr>
                      <w:t>9</w:t>
                    </w:r>
                  </w:p>
                </w:txbxContent>
              </v:textbox>
            </v:shape>
            <v:shape id="_x0000_s1313" type="#_x0000_t32" style="position:absolute;left:3391;top:4044;width:0;height:1006" o:connectortype="straight" strokecolor="#a5a5a5"/>
            <v:shape id="_x0000_s1314" type="#_x0000_t32" style="position:absolute;left:3679;top:4044;width:1;height:1006" o:connectortype="straight" strokecolor="#a5a5a5"/>
            <v:shape id="_x0000_s1315" type="#_x0000_t32" style="position:absolute;left:3966;top:4044;width:1;height:1006" o:connectortype="straight" strokecolor="#a5a5a5"/>
            <v:shape id="_x0000_s1316" type="#_x0000_t32" style="position:absolute;left:4254;top:4044;width:1;height:1006" o:connectortype="straight" strokecolor="#a5a5a5"/>
            <v:shape id="_x0000_s1317" type="#_x0000_t32" style="position:absolute;left:4542;top:4044;width:1;height:1006" o:connectortype="straight" strokecolor="#a5a5a5"/>
            <v:shape id="_x0000_s1318" type="#_x0000_t32" style="position:absolute;left:4829;top:4044;width:1;height:1006" o:connectortype="straight" strokecolor="#a5a5a5"/>
            <v:shape id="_x0000_s1319" type="#_x0000_t32" style="position:absolute;left:5117;top:4044;width:1;height:1006" o:connectortype="straight" strokecolor="#a5a5a5"/>
            <v:shape id="_x0000_s1320" type="#_x0000_t32" style="position:absolute;left:5404;top:4044;width:1;height:1006" o:connectortype="straight" strokecolor="#a5a5a5"/>
            <v:shape id="_x0000_s1321" type="#_x0000_t32" style="position:absolute;left:5692;top:4044;width:2;height:1006" o:connectortype="straight" strokecolor="#a5a5a5"/>
            <v:shape id="_x0000_s1322" type="#_x0000_t32" style="position:absolute;left:3103;top:4044;width:2878;height:1" o:connectortype="straight" strokeweight="1.5pt"/>
            <v:shape id="_x0000_s1323" type="#_x0000_t32" style="position:absolute;left:3103;top:3900;width:1439;height:440;flip:y" o:connectortype="straight" strokeweight="1.5pt">
              <v:stroke dashstyle="dash"/>
            </v:shape>
            <v:shape id="_x0000_s1324" type="#_x0000_t32" style="position:absolute;left:4542;top:3900;width:1438;height:719" o:connectortype="straight" strokeweight="1.5pt">
              <v:stroke dashstyle="1 1"/>
            </v:shape>
            <v:shape id="_x0000_s1325" type="#_x0000_t202" style="position:absolute;left:2672;top:2893;width:632;height:381" filled="f" stroked="f">
              <v:textbox style="mso-next-textbox:#_x0000_s1325" inset="0,0,0,0">
                <w:txbxContent>
                  <w:p w:rsidR="00756BF9" w:rsidRPr="003F7D5D" w:rsidRDefault="00756BF9" w:rsidP="00756BF9">
                    <w:pPr>
                      <w:rPr>
                        <w:sz w:val="20"/>
                        <w:szCs w:val="20"/>
                      </w:rPr>
                    </w:pPr>
                    <w:r>
                      <w:rPr>
                        <w:sz w:val="20"/>
                        <w:szCs w:val="20"/>
                      </w:rPr>
                      <w:t>Expected Payoff</w:t>
                    </w:r>
                  </w:p>
                </w:txbxContent>
              </v:textbox>
            </v:shape>
            <v:shape id="_x0000_s1326" type="#_x0000_t202" style="position:absolute;left:3971;top:5196;width:1124;height:243" filled="f" stroked="f">
              <v:textbox style="mso-next-textbox:#_x0000_s1326" inset="0,0,0,0">
                <w:txbxContent>
                  <w:p w:rsidR="00756BF9" w:rsidRPr="003F7D5D" w:rsidRDefault="00756BF9" w:rsidP="00756BF9">
                    <w:pPr>
                      <w:jc w:val="center"/>
                      <w:rPr>
                        <w:sz w:val="20"/>
                        <w:szCs w:val="20"/>
                      </w:rPr>
                    </w:pPr>
                    <w:r>
                      <w:rPr>
                        <w:sz w:val="20"/>
                        <w:szCs w:val="20"/>
                      </w:rPr>
                      <w:t xml:space="preserve">Robber’s </w:t>
                    </w:r>
                    <w:r w:rsidR="00025966">
                      <w:rPr>
                        <w:sz w:val="20"/>
                        <w:szCs w:val="20"/>
                      </w:rPr>
                      <w:t>q</w:t>
                    </w:r>
                    <w:r>
                      <w:rPr>
                        <w:sz w:val="20"/>
                        <w:szCs w:val="20"/>
                      </w:rPr>
                      <w:t>-mix</w:t>
                    </w:r>
                  </w:p>
                </w:txbxContent>
              </v:textbox>
            </v:shape>
            <v:shape id="_x0000_s1327" type="#_x0000_t202" style="position:absolute;left:5980;top:4530;width:160;height:143" filled="f" stroked="f">
              <v:textbox style="mso-next-textbox:#_x0000_s1327" inset="0,0,0,0">
                <w:txbxContent>
                  <w:p w:rsidR="00756BF9" w:rsidRPr="003F7D5D" w:rsidRDefault="00756BF9" w:rsidP="00756BF9">
                    <w:pPr>
                      <w:jc w:val="right"/>
                      <w:rPr>
                        <w:sz w:val="20"/>
                        <w:szCs w:val="20"/>
                      </w:rPr>
                    </w:pPr>
                    <w:r>
                      <w:rPr>
                        <w:sz w:val="20"/>
                        <w:szCs w:val="20"/>
                      </w:rPr>
                      <w:t>-2</w:t>
                    </w:r>
                  </w:p>
                </w:txbxContent>
              </v:textbox>
            </v:shape>
            <v:shape id="_x0000_s1328" type="#_x0000_t202" style="position:absolute;left:2937;top:4299;width:160;height:143" filled="f" stroked="f">
              <v:textbox style="mso-next-textbox:#_x0000_s1328" inset="0,0,0,0">
                <w:txbxContent>
                  <w:p w:rsidR="00756BF9" w:rsidRPr="003F7D5D" w:rsidRDefault="00756BF9" w:rsidP="00756BF9">
                    <w:pPr>
                      <w:jc w:val="right"/>
                      <w:rPr>
                        <w:sz w:val="20"/>
                        <w:szCs w:val="20"/>
                      </w:rPr>
                    </w:pPr>
                    <w:r>
                      <w:rPr>
                        <w:sz w:val="20"/>
                        <w:szCs w:val="20"/>
                      </w:rPr>
                      <w:t>-1</w:t>
                    </w:r>
                  </w:p>
                </w:txbxContent>
              </v:textbox>
            </v:shape>
            <v:shape id="_x0000_s1329" type="#_x0000_t202" style="position:absolute;left:4973;top:3612;width:990;height:396" filled="f" stroked="f">
              <v:textbox style="mso-next-textbox:#_x0000_s1329" inset="0,0,0,0">
                <w:txbxContent>
                  <w:p w:rsidR="00756BF9" w:rsidRPr="003F7D5D" w:rsidRDefault="00756BF9" w:rsidP="00756BF9">
                    <w:pPr>
                      <w:jc w:val="center"/>
                      <w:rPr>
                        <w:sz w:val="20"/>
                        <w:szCs w:val="20"/>
                      </w:rPr>
                    </w:pPr>
                    <w:r>
                      <w:rPr>
                        <w:sz w:val="20"/>
                        <w:szCs w:val="20"/>
                      </w:rPr>
                      <w:t xml:space="preserve">Cop Plays </w:t>
                    </w:r>
                    <w:r w:rsidRPr="009619AA">
                      <w:rPr>
                        <w:i/>
                        <w:sz w:val="20"/>
                        <w:szCs w:val="20"/>
                      </w:rPr>
                      <w:t>Alleyway</w:t>
                    </w:r>
                  </w:p>
                </w:txbxContent>
              </v:textbox>
            </v:shape>
            <v:shape id="_x0000_s1330" type="#_x0000_t202" style="position:absolute;left:3103;top:3612;width:886;height:383" filled="f" stroked="f">
              <v:textbox style="mso-next-textbox:#_x0000_s1330" inset="0,0,0,0">
                <w:txbxContent>
                  <w:p w:rsidR="00756BF9" w:rsidRPr="003F7D5D" w:rsidRDefault="00756BF9" w:rsidP="00756BF9">
                    <w:pPr>
                      <w:jc w:val="center"/>
                      <w:rPr>
                        <w:sz w:val="20"/>
                        <w:szCs w:val="20"/>
                      </w:rPr>
                    </w:pPr>
                    <w:r>
                      <w:rPr>
                        <w:sz w:val="20"/>
                        <w:szCs w:val="20"/>
                      </w:rPr>
                      <w:t xml:space="preserve">Cop Plays </w:t>
                    </w:r>
                    <w:r w:rsidRPr="009619AA">
                      <w:rPr>
                        <w:i/>
                        <w:sz w:val="20"/>
                        <w:szCs w:val="20"/>
                      </w:rPr>
                      <w:t>Building</w:t>
                    </w:r>
                  </w:p>
                </w:txbxContent>
              </v:textbox>
            </v:shape>
            <w10:wrap type="none"/>
            <w10:anchorlock/>
          </v:group>
        </w:pict>
      </w:r>
    </w:p>
    <w:p w:rsidR="00756BF9" w:rsidRDefault="00E213ED" w:rsidP="00262D4D">
      <w:pPr>
        <w:numPr>
          <w:ilvl w:val="2"/>
          <w:numId w:val="4"/>
        </w:numPr>
        <w:jc w:val="both"/>
        <w:rPr>
          <w:sz w:val="28"/>
          <w:szCs w:val="28"/>
        </w:rPr>
      </w:pPr>
      <w:r>
        <w:rPr>
          <w:sz w:val="28"/>
          <w:szCs w:val="28"/>
        </w:rPr>
        <w:t>Mathematically, -2</w:t>
      </w:r>
      <w:r w:rsidR="00025966">
        <w:rPr>
          <w:sz w:val="28"/>
          <w:szCs w:val="28"/>
        </w:rPr>
        <w:t>q</w:t>
      </w:r>
      <w:r>
        <w:rPr>
          <w:sz w:val="28"/>
          <w:szCs w:val="28"/>
        </w:rPr>
        <w:t xml:space="preserve"> + 3(1 – </w:t>
      </w:r>
      <w:r w:rsidR="00025966">
        <w:rPr>
          <w:sz w:val="28"/>
          <w:szCs w:val="28"/>
        </w:rPr>
        <w:t>q</w:t>
      </w:r>
      <w:r>
        <w:rPr>
          <w:sz w:val="28"/>
          <w:szCs w:val="28"/>
        </w:rPr>
        <w:t>) = 2</w:t>
      </w:r>
      <w:r w:rsidR="00025966">
        <w:rPr>
          <w:sz w:val="28"/>
          <w:szCs w:val="28"/>
        </w:rPr>
        <w:t>q</w:t>
      </w:r>
      <w:r>
        <w:rPr>
          <w:sz w:val="28"/>
          <w:szCs w:val="28"/>
        </w:rPr>
        <w:t xml:space="preserve"> – 1(1 – </w:t>
      </w:r>
      <w:r w:rsidR="00025966">
        <w:rPr>
          <w:sz w:val="28"/>
          <w:szCs w:val="28"/>
        </w:rPr>
        <w:t>q</w:t>
      </w:r>
      <w:r>
        <w:rPr>
          <w:sz w:val="28"/>
          <w:szCs w:val="28"/>
        </w:rPr>
        <w:t xml:space="preserve">), or </w:t>
      </w:r>
      <w:r w:rsidR="00025966">
        <w:rPr>
          <w:sz w:val="28"/>
          <w:szCs w:val="28"/>
        </w:rPr>
        <w:t>q</w:t>
      </w:r>
      <w:r>
        <w:rPr>
          <w:sz w:val="28"/>
          <w:szCs w:val="28"/>
        </w:rPr>
        <w:t xml:space="preserve"> = 1/2. Unlik</w:t>
      </w:r>
      <w:r w:rsidR="00366E3E">
        <w:rPr>
          <w:sz w:val="28"/>
          <w:szCs w:val="28"/>
        </w:rPr>
        <w:t>e the cop, the robber should flip a coin to determine where he goes even though going to the building might be considered “better.” The robber’s expected value is also 0.5</w:t>
      </w:r>
      <w:r w:rsidR="00B6384F">
        <w:rPr>
          <w:sz w:val="28"/>
          <w:szCs w:val="28"/>
        </w:rPr>
        <w:t xml:space="preserve"> which is higher than the robber’s </w:t>
      </w:r>
      <w:proofErr w:type="spellStart"/>
      <w:r w:rsidR="00B6384F">
        <w:rPr>
          <w:sz w:val="28"/>
          <w:szCs w:val="28"/>
        </w:rPr>
        <w:t>maximin</w:t>
      </w:r>
      <w:proofErr w:type="spellEnd"/>
      <w:r w:rsidR="00B6384F">
        <w:rPr>
          <w:sz w:val="28"/>
          <w:szCs w:val="28"/>
        </w:rPr>
        <w:t xml:space="preserve"> payoff of -1</w:t>
      </w:r>
      <w:r w:rsidR="00366E3E">
        <w:rPr>
          <w:sz w:val="28"/>
          <w:szCs w:val="28"/>
        </w:rPr>
        <w:t>. Note as well that the robber’s expected payoff is the positive version of the cop’s. Not surprising since this is a zero sum game.</w:t>
      </w:r>
    </w:p>
    <w:p w:rsidR="00366E3E" w:rsidRDefault="00025966" w:rsidP="00366E3E">
      <w:pPr>
        <w:numPr>
          <w:ilvl w:val="0"/>
          <w:numId w:val="4"/>
        </w:numPr>
        <w:jc w:val="both"/>
        <w:rPr>
          <w:sz w:val="28"/>
          <w:szCs w:val="28"/>
        </w:rPr>
      </w:pPr>
      <w:r>
        <w:rPr>
          <w:sz w:val="28"/>
          <w:szCs w:val="28"/>
        </w:rPr>
        <w:t>Mixed strategies in Equilibrium</w:t>
      </w:r>
    </w:p>
    <w:p w:rsidR="00025966" w:rsidRDefault="00F545B8" w:rsidP="00025966">
      <w:pPr>
        <w:numPr>
          <w:ilvl w:val="1"/>
          <w:numId w:val="4"/>
        </w:numPr>
        <w:jc w:val="both"/>
        <w:rPr>
          <w:sz w:val="28"/>
          <w:szCs w:val="28"/>
        </w:rPr>
      </w:pPr>
      <w:r>
        <w:rPr>
          <w:sz w:val="28"/>
          <w:szCs w:val="28"/>
        </w:rPr>
        <w:t xml:space="preserve">We know that at a p-mix of 3/8, the cop will get the same expected payoff regardless if the robber chooses </w:t>
      </w:r>
      <w:r>
        <w:rPr>
          <w:i/>
          <w:sz w:val="28"/>
          <w:szCs w:val="28"/>
        </w:rPr>
        <w:t>Alleyway</w:t>
      </w:r>
      <w:r>
        <w:rPr>
          <w:sz w:val="28"/>
          <w:szCs w:val="28"/>
        </w:rPr>
        <w:t xml:space="preserve"> or </w:t>
      </w:r>
      <w:r>
        <w:rPr>
          <w:i/>
          <w:sz w:val="28"/>
          <w:szCs w:val="28"/>
        </w:rPr>
        <w:t>Building</w:t>
      </w:r>
      <w:r>
        <w:rPr>
          <w:sz w:val="28"/>
          <w:szCs w:val="28"/>
        </w:rPr>
        <w:t>.</w:t>
      </w:r>
    </w:p>
    <w:p w:rsidR="00F545B8" w:rsidRDefault="00F545B8" w:rsidP="00025966">
      <w:pPr>
        <w:numPr>
          <w:ilvl w:val="1"/>
          <w:numId w:val="4"/>
        </w:numPr>
        <w:jc w:val="both"/>
        <w:rPr>
          <w:sz w:val="28"/>
          <w:szCs w:val="28"/>
        </w:rPr>
      </w:pPr>
      <w:r>
        <w:rPr>
          <w:sz w:val="28"/>
          <w:szCs w:val="28"/>
        </w:rPr>
        <w:t xml:space="preserve">We also know that at a q-mix of 0.5, the robber will get the same expected payoff regardless if the cop chooses </w:t>
      </w:r>
      <w:r>
        <w:rPr>
          <w:i/>
          <w:sz w:val="28"/>
          <w:szCs w:val="28"/>
        </w:rPr>
        <w:t xml:space="preserve">Alleyway </w:t>
      </w:r>
      <w:r>
        <w:rPr>
          <w:sz w:val="28"/>
          <w:szCs w:val="28"/>
        </w:rPr>
        <w:t xml:space="preserve">or </w:t>
      </w:r>
      <w:r>
        <w:rPr>
          <w:i/>
          <w:sz w:val="28"/>
          <w:szCs w:val="28"/>
        </w:rPr>
        <w:t>Building</w:t>
      </w:r>
      <w:r>
        <w:rPr>
          <w:sz w:val="28"/>
          <w:szCs w:val="28"/>
        </w:rPr>
        <w:t>.</w:t>
      </w:r>
    </w:p>
    <w:p w:rsidR="006C2537" w:rsidRDefault="003C1CD6" w:rsidP="006C2537">
      <w:pPr>
        <w:numPr>
          <w:ilvl w:val="1"/>
          <w:numId w:val="4"/>
        </w:numPr>
        <w:jc w:val="both"/>
        <w:rPr>
          <w:sz w:val="28"/>
          <w:szCs w:val="28"/>
        </w:rPr>
      </w:pPr>
      <w:r>
        <w:rPr>
          <w:sz w:val="28"/>
          <w:szCs w:val="28"/>
        </w:rPr>
        <w:lastRenderedPageBreak/>
        <w:t xml:space="preserve">But if either deviates from their mix, the other will want to go one way or the other all the time. </w:t>
      </w:r>
    </w:p>
    <w:p w:rsidR="00FD5F24" w:rsidRDefault="00FD5F24" w:rsidP="00FD5F24">
      <w:pPr>
        <w:numPr>
          <w:ilvl w:val="2"/>
          <w:numId w:val="4"/>
        </w:numPr>
        <w:jc w:val="both"/>
        <w:rPr>
          <w:sz w:val="28"/>
          <w:szCs w:val="28"/>
        </w:rPr>
      </w:pPr>
      <w:r>
        <w:rPr>
          <w:sz w:val="28"/>
          <w:szCs w:val="28"/>
        </w:rPr>
        <w:t>The left illustrates that the Cop will choose Building (p=0) if the Robber leans towards Building (q</w:t>
      </w:r>
      <w:r w:rsidR="00A52241">
        <w:rPr>
          <w:sz w:val="28"/>
          <w:szCs w:val="28"/>
        </w:rPr>
        <w:t>&lt;</w:t>
      </w:r>
      <w:r w:rsidR="00DF235D">
        <w:rPr>
          <w:sz w:val="28"/>
          <w:szCs w:val="28"/>
        </w:rPr>
        <w:t>½</w:t>
      </w:r>
      <w:r>
        <w:rPr>
          <w:sz w:val="28"/>
          <w:szCs w:val="28"/>
        </w:rPr>
        <w:t>) and will choose Alleyway (p=1) if the Robber leans towards Alleyway (q&gt;</w:t>
      </w:r>
      <w:r w:rsidR="00A52241">
        <w:rPr>
          <w:sz w:val="28"/>
          <w:szCs w:val="28"/>
        </w:rPr>
        <w:t>½</w:t>
      </w:r>
      <w:r>
        <w:rPr>
          <w:sz w:val="28"/>
          <w:szCs w:val="28"/>
        </w:rPr>
        <w:t>).</w:t>
      </w:r>
    </w:p>
    <w:p w:rsidR="00FD5F24" w:rsidRDefault="00FD5F24" w:rsidP="00FD5F24">
      <w:pPr>
        <w:numPr>
          <w:ilvl w:val="2"/>
          <w:numId w:val="4"/>
        </w:numPr>
        <w:jc w:val="both"/>
        <w:rPr>
          <w:sz w:val="28"/>
          <w:szCs w:val="28"/>
        </w:rPr>
      </w:pPr>
      <w:r>
        <w:rPr>
          <w:sz w:val="28"/>
          <w:szCs w:val="28"/>
        </w:rPr>
        <w:t xml:space="preserve">The right illustrates that the Robber will choose </w:t>
      </w:r>
      <w:r w:rsidR="00DF235D">
        <w:rPr>
          <w:sz w:val="28"/>
          <w:szCs w:val="28"/>
        </w:rPr>
        <w:t>Alleyway</w:t>
      </w:r>
      <w:r>
        <w:rPr>
          <w:sz w:val="28"/>
          <w:szCs w:val="28"/>
        </w:rPr>
        <w:t xml:space="preserve"> (q=</w:t>
      </w:r>
      <w:r w:rsidR="00DF235D">
        <w:rPr>
          <w:sz w:val="28"/>
          <w:szCs w:val="28"/>
        </w:rPr>
        <w:t>1</w:t>
      </w:r>
      <w:r>
        <w:rPr>
          <w:sz w:val="28"/>
          <w:szCs w:val="28"/>
        </w:rPr>
        <w:t>)</w:t>
      </w:r>
      <w:r w:rsidR="00DF235D">
        <w:rPr>
          <w:sz w:val="28"/>
          <w:szCs w:val="28"/>
        </w:rPr>
        <w:t xml:space="preserve"> if the Cop leans Building (p&lt;3/8) and the Robber will choose Building (q=0) if the Cop leans Alleyway (p&gt;3/8).</w:t>
      </w:r>
    </w:p>
    <w:p w:rsidR="00F545B8" w:rsidRDefault="00F545B8" w:rsidP="00025966">
      <w:pPr>
        <w:numPr>
          <w:ilvl w:val="1"/>
          <w:numId w:val="4"/>
        </w:numPr>
        <w:jc w:val="both"/>
        <w:rPr>
          <w:sz w:val="28"/>
          <w:szCs w:val="28"/>
        </w:rPr>
      </w:pPr>
    </w:p>
    <w:p w:rsidR="003C1CD6" w:rsidRDefault="00586139" w:rsidP="006C2537">
      <w:pPr>
        <w:jc w:val="center"/>
        <w:rPr>
          <w:sz w:val="28"/>
          <w:szCs w:val="28"/>
        </w:rPr>
      </w:pPr>
      <w:r>
        <w:rPr>
          <w:sz w:val="28"/>
          <w:szCs w:val="28"/>
        </w:rPr>
      </w:r>
      <w:r>
        <w:rPr>
          <w:sz w:val="28"/>
          <w:szCs w:val="28"/>
        </w:rPr>
        <w:pict>
          <v:group id="_x0000_s1332" editas="canvas" style="width:224.4pt;height:224.4pt;mso-position-horizontal-relative:char;mso-position-vertical-relative:line" coordorigin="2445,-287" coordsize="3452,3453">
            <o:lock v:ext="edit" aspectratio="t"/>
            <v:shape id="_x0000_s1331" type="#_x0000_t75" style="position:absolute;left:2445;top:-287;width:3452;height:3453" o:preferrelative="f">
              <v:fill o:detectmouseclick="t"/>
              <v:path o:extrusionok="t" o:connecttype="none"/>
              <o:lock v:ext="edit" text="t"/>
            </v:shape>
            <v:shape id="_x0000_s1333" type="#_x0000_t32" style="position:absolute;left:3020;width:1;height:2590" o:connectortype="straight" strokeweight="1.5pt"/>
            <v:shape id="_x0000_s1334" type="#_x0000_t32" style="position:absolute;left:3020;top:2592;width:2589;height:1;flip:x y" o:connectortype="straight" strokeweight="1.5pt"/>
            <v:shape id="_x0000_s1335" type="#_x0000_t202" style="position:absolute;left:5465;top:2447;width:288;height:287" filled="f" stroked="f">
              <v:textbox inset="0,0,0,0">
                <w:txbxContent>
                  <w:p w:rsidR="003C1CD6" w:rsidRPr="003C1CD6" w:rsidRDefault="003C1CD6" w:rsidP="006C2537">
                    <w:pPr>
                      <w:jc w:val="right"/>
                      <w:rPr>
                        <w:i/>
                      </w:rPr>
                    </w:pPr>
                    <w:proofErr w:type="gramStart"/>
                    <w:r>
                      <w:rPr>
                        <w:i/>
                      </w:rPr>
                      <w:t>p</w:t>
                    </w:r>
                    <w:proofErr w:type="gramEnd"/>
                  </w:p>
                </w:txbxContent>
              </v:textbox>
            </v:shape>
            <v:shape id="_x0000_s1336" type="#_x0000_t202" style="position:absolute;left:2877;top:-143;width:287;height:287" filled="f" stroked="f">
              <v:textbox inset="0,0,0,0">
                <w:txbxContent>
                  <w:p w:rsidR="003C1CD6" w:rsidRPr="003C1CD6" w:rsidRDefault="003C1CD6" w:rsidP="006C2537">
                    <w:pPr>
                      <w:rPr>
                        <w:i/>
                      </w:rPr>
                    </w:pPr>
                    <w:proofErr w:type="gramStart"/>
                    <w:r>
                      <w:rPr>
                        <w:i/>
                      </w:rPr>
                      <w:t>q</w:t>
                    </w:r>
                    <w:proofErr w:type="gramEnd"/>
                  </w:p>
                </w:txbxContent>
              </v:textbox>
            </v:shape>
            <v:shape id="_x0000_s1337" type="#_x0000_t32" style="position:absolute;left:2877;top:288;width:144;height:1;flip:x" o:connectortype="straight" strokeweight="1.5pt"/>
            <v:shape id="_x0000_s1338" type="#_x0000_t32" style="position:absolute;left:5321;top:2589;width:2;height:145" o:connectortype="straight" strokeweight="1.5pt"/>
            <v:shape id="_x0000_s1339" type="#_x0000_t202" style="position:absolute;left:2734;top:144;width:287;height:287" filled="f" stroked="f">
              <v:textbox inset="0,0,0,0">
                <w:txbxContent>
                  <w:p w:rsidR="003C1CD6" w:rsidRPr="003C1CD6" w:rsidRDefault="003C1CD6" w:rsidP="006C2537">
                    <w:r w:rsidRPr="003C1CD6">
                      <w:t>1</w:t>
                    </w:r>
                  </w:p>
                </w:txbxContent>
              </v:textbox>
            </v:shape>
            <v:shape id="_x0000_s1340" type="#_x0000_t202" style="position:absolute;left:5177;top:2734;width:288;height:288" filled="f" stroked="f">
              <v:textbox inset="0,0,0,0">
                <w:txbxContent>
                  <w:p w:rsidR="003C1CD6" w:rsidRPr="003C1CD6" w:rsidRDefault="003C1CD6" w:rsidP="006C2537">
                    <w:pPr>
                      <w:jc w:val="center"/>
                    </w:pPr>
                    <w:r w:rsidRPr="003C1CD6">
                      <w:t>1</w:t>
                    </w:r>
                  </w:p>
                </w:txbxContent>
              </v:textbox>
            </v:shape>
            <v:shape id="_x0000_s1341" type="#_x0000_t202" style="position:absolute;left:2877;top:2593;width:286;height:287" filled="f" stroked="f">
              <v:textbox inset="0,0,0,0">
                <w:txbxContent>
                  <w:p w:rsidR="003C1CD6" w:rsidRPr="003C1CD6" w:rsidRDefault="003C1CD6" w:rsidP="006C2537">
                    <w:r>
                      <w:t>0</w:t>
                    </w:r>
                  </w:p>
                </w:txbxContent>
              </v:textbox>
            </v:shape>
            <v:shape id="_x0000_s1343" type="#_x0000_t32" style="position:absolute;left:3020;top:1440;width:2302;height:1;flip:x" o:connectortype="straight" strokecolor="#548dd4" strokeweight="3pt"/>
            <v:shape id="_x0000_s1344" type="#_x0000_t32" style="position:absolute;left:5322;top:289;width:1;height:1151;flip:x" o:connectortype="straight" strokecolor="#548dd4" strokeweight="3pt"/>
            <v:shape id="_x0000_s1345" type="#_x0000_t32" style="position:absolute;left:3020;top:1440;width:2;height:1145" o:connectortype="straight" strokecolor="#548dd4" strokeweight="3pt"/>
            <v:shape id="_x0000_s1405" type="#_x0000_t202" style="position:absolute;left:5178;top:1;width:393;height:293" filled="f" stroked="f">
              <v:textbox inset="0,0,0,0">
                <w:txbxContent>
                  <w:p w:rsidR="006C2537" w:rsidRPr="006C2537" w:rsidRDefault="006C2537" w:rsidP="006C2537">
                    <w:r w:rsidRPr="006C2537">
                      <w:t>Cop</w:t>
                    </w:r>
                  </w:p>
                </w:txbxContent>
              </v:textbox>
            </v:shape>
            <w10:wrap type="none"/>
            <w10:anchorlock/>
          </v:group>
        </w:pict>
      </w:r>
      <w:r>
        <w:rPr>
          <w:sz w:val="28"/>
          <w:szCs w:val="28"/>
        </w:rPr>
      </w:r>
      <w:r>
        <w:rPr>
          <w:sz w:val="28"/>
          <w:szCs w:val="28"/>
        </w:rPr>
        <w:pict>
          <v:group id="_x0000_s1360" editas="canvas" style="width:224.4pt;height:224.4pt;mso-position-horizontal-relative:char;mso-position-vertical-relative:line" coordorigin="2445,-287" coordsize="3452,3453">
            <o:lock v:ext="edit" aspectratio="t"/>
            <v:shape id="_x0000_s1361" type="#_x0000_t75" style="position:absolute;left:2445;top:-287;width:3452;height:3453" o:preferrelative="f">
              <v:fill o:detectmouseclick="t"/>
              <v:path o:extrusionok="t" o:connecttype="none"/>
              <o:lock v:ext="edit" text="t"/>
            </v:shape>
            <v:shape id="_x0000_s1362" type="#_x0000_t32" style="position:absolute;left:3020;width:1;height:2590" o:connectortype="straight" strokeweight="1.5pt"/>
            <v:shape id="_x0000_s1363" type="#_x0000_t32" style="position:absolute;left:3020;top:2592;width:2589;height:1;flip:x y" o:connectortype="straight" strokeweight="1.5pt"/>
            <v:shape id="_x0000_s1364" type="#_x0000_t202" style="position:absolute;left:5465;top:2447;width:288;height:287" filled="f" stroked="f">
              <v:textbox inset="0,0,0,0">
                <w:txbxContent>
                  <w:p w:rsidR="006C2537" w:rsidRPr="003C1CD6" w:rsidRDefault="006C2537" w:rsidP="006C2537">
                    <w:pPr>
                      <w:jc w:val="right"/>
                      <w:rPr>
                        <w:i/>
                      </w:rPr>
                    </w:pPr>
                    <w:proofErr w:type="gramStart"/>
                    <w:r>
                      <w:rPr>
                        <w:i/>
                      </w:rPr>
                      <w:t>p</w:t>
                    </w:r>
                    <w:proofErr w:type="gramEnd"/>
                  </w:p>
                </w:txbxContent>
              </v:textbox>
            </v:shape>
            <v:shape id="_x0000_s1365" type="#_x0000_t202" style="position:absolute;left:2877;top:-143;width:287;height:287" filled="f" stroked="f">
              <v:textbox inset="0,0,0,0">
                <w:txbxContent>
                  <w:p w:rsidR="006C2537" w:rsidRPr="003C1CD6" w:rsidRDefault="006C2537" w:rsidP="006C2537">
                    <w:pPr>
                      <w:rPr>
                        <w:i/>
                      </w:rPr>
                    </w:pPr>
                    <w:proofErr w:type="gramStart"/>
                    <w:r>
                      <w:rPr>
                        <w:i/>
                      </w:rPr>
                      <w:t>q</w:t>
                    </w:r>
                    <w:proofErr w:type="gramEnd"/>
                  </w:p>
                </w:txbxContent>
              </v:textbox>
            </v:shape>
            <v:shape id="_x0000_s1366" type="#_x0000_t32" style="position:absolute;left:2877;top:288;width:144;height:1;flip:x" o:connectortype="straight" strokeweight="1.5pt"/>
            <v:shape id="_x0000_s1367" type="#_x0000_t32" style="position:absolute;left:5321;top:2589;width:2;height:145" o:connectortype="straight" strokeweight="1.5pt"/>
            <v:shape id="_x0000_s1368" type="#_x0000_t202" style="position:absolute;left:2734;top:144;width:287;height:287" filled="f" stroked="f">
              <v:textbox inset="0,0,0,0">
                <w:txbxContent>
                  <w:p w:rsidR="006C2537" w:rsidRPr="003C1CD6" w:rsidRDefault="006C2537" w:rsidP="006C2537">
                    <w:r w:rsidRPr="003C1CD6">
                      <w:t>1</w:t>
                    </w:r>
                  </w:p>
                </w:txbxContent>
              </v:textbox>
            </v:shape>
            <v:shape id="_x0000_s1369" type="#_x0000_t202" style="position:absolute;left:5177;top:2734;width:288;height:288" filled="f" stroked="f">
              <v:textbox inset="0,0,0,0">
                <w:txbxContent>
                  <w:p w:rsidR="006C2537" w:rsidRPr="003C1CD6" w:rsidRDefault="006C2537" w:rsidP="006C2537">
                    <w:pPr>
                      <w:jc w:val="center"/>
                    </w:pPr>
                    <w:r w:rsidRPr="003C1CD6">
                      <w:t>1</w:t>
                    </w:r>
                  </w:p>
                </w:txbxContent>
              </v:textbox>
            </v:shape>
            <v:shape id="_x0000_s1370" type="#_x0000_t202" style="position:absolute;left:2877;top:2593;width:286;height:287" filled="f" stroked="f">
              <v:textbox inset="0,0,0,0">
                <w:txbxContent>
                  <w:p w:rsidR="006C2537" w:rsidRPr="003C1CD6" w:rsidRDefault="006C2537" w:rsidP="006C2537">
                    <w:r>
                      <w:t>0</w:t>
                    </w:r>
                  </w:p>
                </w:txbxContent>
              </v:textbox>
            </v:shape>
            <v:shape id="_x0000_s1371" type="#_x0000_t32" style="position:absolute;left:3883;top:289;width:2;height:2302;flip:y" o:connectortype="straight" strokecolor="#943634" strokeweight="3pt"/>
            <v:shape id="_x0000_s1372" type="#_x0000_t32" style="position:absolute;left:3883;top:2591;width:1434;height:3;flip:y" o:connectortype="straight" strokecolor="#943634" strokeweight="3pt"/>
            <v:shape id="_x0000_s1373" type="#_x0000_t32" style="position:absolute;left:3020;top:289;width:863;height:1;flip:y" o:connectortype="straight" strokecolor="#943634" strokeweight="3pt"/>
            <v:shape id="_x0000_s1406" type="#_x0000_t202" style="position:absolute;left:4890;top:2303;width:604;height:291" filled="f" stroked="f">
              <v:textbox inset="0,0,0,0">
                <w:txbxContent>
                  <w:p w:rsidR="006C2537" w:rsidRPr="006C2537" w:rsidRDefault="006C2537" w:rsidP="006C2537">
                    <w:r>
                      <w:t>Robber</w:t>
                    </w:r>
                  </w:p>
                </w:txbxContent>
              </v:textbox>
            </v:shape>
            <w10:wrap type="none"/>
            <w10:anchorlock/>
          </v:group>
        </w:pict>
      </w:r>
    </w:p>
    <w:p w:rsidR="003C1CD6" w:rsidRDefault="006C2537" w:rsidP="00025966">
      <w:pPr>
        <w:numPr>
          <w:ilvl w:val="1"/>
          <w:numId w:val="4"/>
        </w:numPr>
        <w:jc w:val="both"/>
        <w:rPr>
          <w:sz w:val="28"/>
          <w:szCs w:val="28"/>
        </w:rPr>
      </w:pPr>
      <w:r>
        <w:rPr>
          <w:sz w:val="28"/>
          <w:szCs w:val="28"/>
        </w:rPr>
        <w:t>Combining them we see an intersection: the equilibrium.</w:t>
      </w:r>
    </w:p>
    <w:p w:rsidR="00A52241" w:rsidRDefault="00586139" w:rsidP="00A52241">
      <w:pPr>
        <w:ind w:left="2160"/>
        <w:jc w:val="both"/>
        <w:rPr>
          <w:sz w:val="28"/>
          <w:szCs w:val="28"/>
        </w:rPr>
      </w:pPr>
      <w:r>
        <w:rPr>
          <w:sz w:val="28"/>
          <w:szCs w:val="28"/>
        </w:rPr>
      </w:r>
      <w:r>
        <w:rPr>
          <w:sz w:val="28"/>
          <w:szCs w:val="28"/>
        </w:rPr>
        <w:pict>
          <v:group id="_x0000_s1409" editas="canvas" style="width:224.4pt;height:205.7pt;mso-position-horizontal-relative:char;mso-position-vertical-relative:line" coordorigin="2445,-143" coordsize="3452,3165">
            <o:lock v:ext="edit" aspectratio="t"/>
            <v:shape id="_x0000_s1410" type="#_x0000_t75" style="position:absolute;left:2445;top:-143;width:3452;height:3165" o:preferrelative="f">
              <v:fill o:detectmouseclick="t"/>
              <v:path o:extrusionok="t" o:connecttype="none"/>
              <o:lock v:ext="edit" text="t"/>
            </v:shape>
            <v:shape id="_x0000_s1411" type="#_x0000_t32" style="position:absolute;left:3020;width:1;height:2590" o:connectortype="straight" strokeweight="1.5pt"/>
            <v:shape id="_x0000_s1412" type="#_x0000_t32" style="position:absolute;left:3020;top:2592;width:2589;height:1;flip:x y" o:connectortype="straight" strokeweight="1.5pt"/>
            <v:shape id="_x0000_s1413" type="#_x0000_t202" style="position:absolute;left:5465;top:2447;width:288;height:287" filled="f" stroked="f">
              <v:textbox inset="0,0,0,0">
                <w:txbxContent>
                  <w:p w:rsidR="00A52241" w:rsidRPr="003C1CD6" w:rsidRDefault="00A52241" w:rsidP="00A52241">
                    <w:pPr>
                      <w:jc w:val="right"/>
                      <w:rPr>
                        <w:i/>
                      </w:rPr>
                    </w:pPr>
                    <w:proofErr w:type="gramStart"/>
                    <w:r>
                      <w:rPr>
                        <w:i/>
                      </w:rPr>
                      <w:t>p</w:t>
                    </w:r>
                    <w:proofErr w:type="gramEnd"/>
                  </w:p>
                </w:txbxContent>
              </v:textbox>
            </v:shape>
            <v:shape id="_x0000_s1414" type="#_x0000_t202" style="position:absolute;left:2877;top:-143;width:287;height:287" filled="f" stroked="f">
              <v:textbox inset="0,0,0,0">
                <w:txbxContent>
                  <w:p w:rsidR="00A52241" w:rsidRPr="003C1CD6" w:rsidRDefault="00A52241" w:rsidP="00A52241">
                    <w:pPr>
                      <w:rPr>
                        <w:i/>
                      </w:rPr>
                    </w:pPr>
                    <w:proofErr w:type="gramStart"/>
                    <w:r>
                      <w:rPr>
                        <w:i/>
                      </w:rPr>
                      <w:t>q</w:t>
                    </w:r>
                    <w:proofErr w:type="gramEnd"/>
                  </w:p>
                </w:txbxContent>
              </v:textbox>
            </v:shape>
            <v:shape id="_x0000_s1415" type="#_x0000_t32" style="position:absolute;left:2877;top:288;width:144;height:1;flip:x" o:connectortype="straight" strokeweight="1.5pt"/>
            <v:shape id="_x0000_s1416" type="#_x0000_t32" style="position:absolute;left:5321;top:2589;width:2;height:145" o:connectortype="straight" strokeweight="1.5pt"/>
            <v:shape id="_x0000_s1417" type="#_x0000_t202" style="position:absolute;left:2734;top:144;width:287;height:287" filled="f" stroked="f">
              <v:textbox inset="0,0,0,0">
                <w:txbxContent>
                  <w:p w:rsidR="00A52241" w:rsidRPr="003C1CD6" w:rsidRDefault="00A52241" w:rsidP="00A52241">
                    <w:r w:rsidRPr="003C1CD6">
                      <w:t>1</w:t>
                    </w:r>
                  </w:p>
                </w:txbxContent>
              </v:textbox>
            </v:shape>
            <v:shape id="_x0000_s1418" type="#_x0000_t202" style="position:absolute;left:5177;top:2734;width:288;height:288" filled="f" stroked="f">
              <v:textbox inset="0,0,0,0">
                <w:txbxContent>
                  <w:p w:rsidR="00A52241" w:rsidRPr="003C1CD6" w:rsidRDefault="00A52241" w:rsidP="00A52241">
                    <w:pPr>
                      <w:jc w:val="center"/>
                    </w:pPr>
                    <w:r w:rsidRPr="003C1CD6">
                      <w:t>1</w:t>
                    </w:r>
                  </w:p>
                </w:txbxContent>
              </v:textbox>
            </v:shape>
            <v:shape id="_x0000_s1419" type="#_x0000_t202" style="position:absolute;left:2877;top:2593;width:286;height:287" filled="f" stroked="f">
              <v:textbox inset="0,0,0,0">
                <w:txbxContent>
                  <w:p w:rsidR="00A52241" w:rsidRPr="003C1CD6" w:rsidRDefault="00A52241" w:rsidP="00A52241">
                    <w:r>
                      <w:t>0</w:t>
                    </w:r>
                  </w:p>
                </w:txbxContent>
              </v:textbox>
            </v:shape>
            <v:shape id="_x0000_s1420" type="#_x0000_t32" style="position:absolute;left:3020;top:1296;width:2302;height:1" o:connectortype="straight" strokecolor="#548dd4" strokeweight="3pt"/>
            <v:shape id="_x0000_s1421" type="#_x0000_t32" style="position:absolute;left:5322;top:289;width:1;height:1007" o:connectortype="straight" strokecolor="#548dd4" strokeweight="3pt"/>
            <v:shape id="_x0000_s1422" type="#_x0000_t32" style="position:absolute;left:3020;top:1296;width:1;height:1291" o:connectortype="straight" strokecolor="#548dd4" strokeweight="3pt"/>
            <v:shape id="_x0000_s1423" type="#_x0000_t32" style="position:absolute;left:3883;top:289;width:1;height:2301;flip:y" o:connectortype="straight" strokecolor="#943634" strokeweight="3pt"/>
            <v:shape id="_x0000_s1424" type="#_x0000_t32" style="position:absolute;left:3883;top:2590;width:1439;height:1;flip:y" o:connectortype="straight" strokecolor="#943634" strokeweight="3pt"/>
            <v:shape id="_x0000_s1425" type="#_x0000_t32" style="position:absolute;left:3020;top:289;width:863;height:1;flip:y" o:connectortype="straight" strokecolor="#943634" strokeweight="3pt"/>
            <v:oval id="_x0000_s1426" style="position:absolute;left:3825;top:1238;width:108;height:110" fillcolor="black" stroked="f"/>
            <w10:wrap type="none"/>
            <w10:anchorlock/>
          </v:group>
        </w:pict>
      </w:r>
    </w:p>
    <w:p w:rsidR="006C2537" w:rsidRDefault="006C2537" w:rsidP="00A52241">
      <w:pPr>
        <w:numPr>
          <w:ilvl w:val="2"/>
          <w:numId w:val="4"/>
        </w:numPr>
        <w:jc w:val="both"/>
        <w:rPr>
          <w:sz w:val="28"/>
          <w:szCs w:val="28"/>
        </w:rPr>
      </w:pPr>
      <w:r>
        <w:rPr>
          <w:sz w:val="28"/>
          <w:szCs w:val="28"/>
        </w:rPr>
        <w:t xml:space="preserve">This is called the </w:t>
      </w:r>
      <w:r>
        <w:rPr>
          <w:i/>
          <w:sz w:val="28"/>
          <w:szCs w:val="28"/>
        </w:rPr>
        <w:t>prevent-exploitation method</w:t>
      </w:r>
      <w:r>
        <w:rPr>
          <w:sz w:val="28"/>
          <w:szCs w:val="28"/>
        </w:rPr>
        <w:t xml:space="preserve"> because it’s built around making sure the other player doesn’t take advantage of you</w:t>
      </w:r>
      <w:r w:rsidR="00205E8E">
        <w:rPr>
          <w:sz w:val="28"/>
          <w:szCs w:val="28"/>
        </w:rPr>
        <w:t>r decisions</w:t>
      </w:r>
      <w:r>
        <w:rPr>
          <w:sz w:val="28"/>
          <w:szCs w:val="28"/>
        </w:rPr>
        <w:t>.</w:t>
      </w:r>
    </w:p>
    <w:sectPr w:rsidR="006C2537"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5C6" w:rsidRDefault="002E65C6" w:rsidP="0091092C">
      <w:r>
        <w:separator/>
      </w:r>
    </w:p>
  </w:endnote>
  <w:endnote w:type="continuationSeparator" w:id="0">
    <w:p w:rsidR="002E65C6" w:rsidRDefault="002E65C6"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5C6" w:rsidRDefault="002E65C6" w:rsidP="0091092C">
      <w:r>
        <w:separator/>
      </w:r>
    </w:p>
  </w:footnote>
  <w:footnote w:type="continuationSeparator" w:id="0">
    <w:p w:rsidR="002E65C6" w:rsidRDefault="002E65C6"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87"/>
  <w:drawingGridVerticalSpacing w:val="187"/>
  <w:displayHorizontalDrawingGridEvery w:val="2"/>
  <w:displayVerticalDrawingGridEvery w:val="2"/>
  <w:characterSpacingControl w:val="doNotCompress"/>
  <w:footnotePr>
    <w:footnote w:id="-1"/>
    <w:footnote w:id="0"/>
  </w:footnotePr>
  <w:endnotePr>
    <w:endnote w:id="-1"/>
    <w:endnote w:id="0"/>
  </w:endnotePr>
  <w:compat/>
  <w:rsids>
    <w:rsidRoot w:val="00556826"/>
    <w:rsid w:val="000048E6"/>
    <w:rsid w:val="00013FBF"/>
    <w:rsid w:val="000171A2"/>
    <w:rsid w:val="00022F71"/>
    <w:rsid w:val="00025966"/>
    <w:rsid w:val="00045BF2"/>
    <w:rsid w:val="000546F9"/>
    <w:rsid w:val="00080E5E"/>
    <w:rsid w:val="00085064"/>
    <w:rsid w:val="00092F13"/>
    <w:rsid w:val="000B5B5E"/>
    <w:rsid w:val="000C0631"/>
    <w:rsid w:val="000C41DA"/>
    <w:rsid w:val="000D65D0"/>
    <w:rsid w:val="000E1606"/>
    <w:rsid w:val="000F23E2"/>
    <w:rsid w:val="000F5D17"/>
    <w:rsid w:val="001047B1"/>
    <w:rsid w:val="0011105C"/>
    <w:rsid w:val="00126389"/>
    <w:rsid w:val="00131B9A"/>
    <w:rsid w:val="00132590"/>
    <w:rsid w:val="001442E1"/>
    <w:rsid w:val="00183635"/>
    <w:rsid w:val="001A1635"/>
    <w:rsid w:val="001B7AD5"/>
    <w:rsid w:val="00205E8E"/>
    <w:rsid w:val="00213E47"/>
    <w:rsid w:val="00214B9B"/>
    <w:rsid w:val="0021548C"/>
    <w:rsid w:val="00221C16"/>
    <w:rsid w:val="002227C2"/>
    <w:rsid w:val="00230AD3"/>
    <w:rsid w:val="0023223C"/>
    <w:rsid w:val="00262D4D"/>
    <w:rsid w:val="00267FDC"/>
    <w:rsid w:val="0027341C"/>
    <w:rsid w:val="00284FB0"/>
    <w:rsid w:val="0029497B"/>
    <w:rsid w:val="002C433F"/>
    <w:rsid w:val="002E65C6"/>
    <w:rsid w:val="002F4714"/>
    <w:rsid w:val="002F6904"/>
    <w:rsid w:val="0030575F"/>
    <w:rsid w:val="00321845"/>
    <w:rsid w:val="003225D1"/>
    <w:rsid w:val="00322F14"/>
    <w:rsid w:val="00325423"/>
    <w:rsid w:val="00327BAD"/>
    <w:rsid w:val="003324EC"/>
    <w:rsid w:val="00351FB1"/>
    <w:rsid w:val="003545D4"/>
    <w:rsid w:val="00365D10"/>
    <w:rsid w:val="00366E3E"/>
    <w:rsid w:val="00375313"/>
    <w:rsid w:val="00381120"/>
    <w:rsid w:val="003824EC"/>
    <w:rsid w:val="003A0014"/>
    <w:rsid w:val="003A07AF"/>
    <w:rsid w:val="003A20A3"/>
    <w:rsid w:val="003A2701"/>
    <w:rsid w:val="003A2FEA"/>
    <w:rsid w:val="003C1CD6"/>
    <w:rsid w:val="003D5264"/>
    <w:rsid w:val="003F1F09"/>
    <w:rsid w:val="003F3490"/>
    <w:rsid w:val="003F7D5D"/>
    <w:rsid w:val="00417F6A"/>
    <w:rsid w:val="00420612"/>
    <w:rsid w:val="00422B75"/>
    <w:rsid w:val="004412CC"/>
    <w:rsid w:val="0044253E"/>
    <w:rsid w:val="00450958"/>
    <w:rsid w:val="004514B8"/>
    <w:rsid w:val="00475213"/>
    <w:rsid w:val="0048489C"/>
    <w:rsid w:val="004A5425"/>
    <w:rsid w:val="004A6878"/>
    <w:rsid w:val="004E1265"/>
    <w:rsid w:val="004E4C74"/>
    <w:rsid w:val="00501750"/>
    <w:rsid w:val="005270F8"/>
    <w:rsid w:val="00527EBA"/>
    <w:rsid w:val="00532971"/>
    <w:rsid w:val="005444F5"/>
    <w:rsid w:val="005511CC"/>
    <w:rsid w:val="00556826"/>
    <w:rsid w:val="005573A7"/>
    <w:rsid w:val="00564AF0"/>
    <w:rsid w:val="00586139"/>
    <w:rsid w:val="005B6203"/>
    <w:rsid w:val="005C2279"/>
    <w:rsid w:val="005D5880"/>
    <w:rsid w:val="005E514F"/>
    <w:rsid w:val="005F1832"/>
    <w:rsid w:val="005F3389"/>
    <w:rsid w:val="00602A59"/>
    <w:rsid w:val="00605604"/>
    <w:rsid w:val="0061283A"/>
    <w:rsid w:val="006133CA"/>
    <w:rsid w:val="00615EB0"/>
    <w:rsid w:val="00630FBD"/>
    <w:rsid w:val="00635CAE"/>
    <w:rsid w:val="006360CA"/>
    <w:rsid w:val="006413D8"/>
    <w:rsid w:val="00665261"/>
    <w:rsid w:val="00672C36"/>
    <w:rsid w:val="00683066"/>
    <w:rsid w:val="006861A9"/>
    <w:rsid w:val="006953BF"/>
    <w:rsid w:val="00697419"/>
    <w:rsid w:val="006A0B2F"/>
    <w:rsid w:val="006C2537"/>
    <w:rsid w:val="006D1BBE"/>
    <w:rsid w:val="006D2A32"/>
    <w:rsid w:val="006D2F6F"/>
    <w:rsid w:val="0070193F"/>
    <w:rsid w:val="00701CE2"/>
    <w:rsid w:val="007313D8"/>
    <w:rsid w:val="007528CB"/>
    <w:rsid w:val="00756BF9"/>
    <w:rsid w:val="007620E4"/>
    <w:rsid w:val="00793DD5"/>
    <w:rsid w:val="007C6C15"/>
    <w:rsid w:val="007D2E94"/>
    <w:rsid w:val="007D5964"/>
    <w:rsid w:val="00801A77"/>
    <w:rsid w:val="0080446A"/>
    <w:rsid w:val="00815471"/>
    <w:rsid w:val="0082225C"/>
    <w:rsid w:val="00851A54"/>
    <w:rsid w:val="008673CF"/>
    <w:rsid w:val="00885E70"/>
    <w:rsid w:val="008A5906"/>
    <w:rsid w:val="008D6ABC"/>
    <w:rsid w:val="008F20E0"/>
    <w:rsid w:val="008F344F"/>
    <w:rsid w:val="008F56F0"/>
    <w:rsid w:val="008F6F29"/>
    <w:rsid w:val="0090275F"/>
    <w:rsid w:val="00905C44"/>
    <w:rsid w:val="0091092C"/>
    <w:rsid w:val="00912A46"/>
    <w:rsid w:val="00942B56"/>
    <w:rsid w:val="00956935"/>
    <w:rsid w:val="00957C36"/>
    <w:rsid w:val="009619AA"/>
    <w:rsid w:val="009744A0"/>
    <w:rsid w:val="009A1D5C"/>
    <w:rsid w:val="009C718C"/>
    <w:rsid w:val="009D7FBB"/>
    <w:rsid w:val="009E2D37"/>
    <w:rsid w:val="009E3FE5"/>
    <w:rsid w:val="009F61AE"/>
    <w:rsid w:val="00A00465"/>
    <w:rsid w:val="00A43F5D"/>
    <w:rsid w:val="00A52241"/>
    <w:rsid w:val="00A75A43"/>
    <w:rsid w:val="00A774DE"/>
    <w:rsid w:val="00A91E7C"/>
    <w:rsid w:val="00A9444C"/>
    <w:rsid w:val="00AC3BA5"/>
    <w:rsid w:val="00AE3E05"/>
    <w:rsid w:val="00B21A94"/>
    <w:rsid w:val="00B22A51"/>
    <w:rsid w:val="00B416CC"/>
    <w:rsid w:val="00B44A21"/>
    <w:rsid w:val="00B61CF9"/>
    <w:rsid w:val="00B6384F"/>
    <w:rsid w:val="00B64976"/>
    <w:rsid w:val="00BB2075"/>
    <w:rsid w:val="00BD075E"/>
    <w:rsid w:val="00BD302A"/>
    <w:rsid w:val="00BF1746"/>
    <w:rsid w:val="00BF59E5"/>
    <w:rsid w:val="00C02ECC"/>
    <w:rsid w:val="00C047B6"/>
    <w:rsid w:val="00C07E4E"/>
    <w:rsid w:val="00C155D2"/>
    <w:rsid w:val="00C2289A"/>
    <w:rsid w:val="00C342EB"/>
    <w:rsid w:val="00C4412C"/>
    <w:rsid w:val="00C44598"/>
    <w:rsid w:val="00C477A3"/>
    <w:rsid w:val="00C866B4"/>
    <w:rsid w:val="00CB624A"/>
    <w:rsid w:val="00CC326E"/>
    <w:rsid w:val="00CF5BD3"/>
    <w:rsid w:val="00D016FB"/>
    <w:rsid w:val="00D02F88"/>
    <w:rsid w:val="00D11517"/>
    <w:rsid w:val="00D23048"/>
    <w:rsid w:val="00D31342"/>
    <w:rsid w:val="00D5244F"/>
    <w:rsid w:val="00D53C1F"/>
    <w:rsid w:val="00D6238A"/>
    <w:rsid w:val="00D941A7"/>
    <w:rsid w:val="00DA5809"/>
    <w:rsid w:val="00DC2712"/>
    <w:rsid w:val="00DC4221"/>
    <w:rsid w:val="00DD1D04"/>
    <w:rsid w:val="00DD7664"/>
    <w:rsid w:val="00DF235D"/>
    <w:rsid w:val="00E010EF"/>
    <w:rsid w:val="00E213ED"/>
    <w:rsid w:val="00E26695"/>
    <w:rsid w:val="00E30BD1"/>
    <w:rsid w:val="00E4081E"/>
    <w:rsid w:val="00E55A25"/>
    <w:rsid w:val="00E70F92"/>
    <w:rsid w:val="00E82D66"/>
    <w:rsid w:val="00E877F8"/>
    <w:rsid w:val="00E87F3D"/>
    <w:rsid w:val="00EB4587"/>
    <w:rsid w:val="00EB49B1"/>
    <w:rsid w:val="00ED1EFD"/>
    <w:rsid w:val="00ED2DB2"/>
    <w:rsid w:val="00ED7FCD"/>
    <w:rsid w:val="00EE0AE2"/>
    <w:rsid w:val="00EE511F"/>
    <w:rsid w:val="00EF017C"/>
    <w:rsid w:val="00F059F7"/>
    <w:rsid w:val="00F10E41"/>
    <w:rsid w:val="00F1609A"/>
    <w:rsid w:val="00F22596"/>
    <w:rsid w:val="00F47E3B"/>
    <w:rsid w:val="00F519BD"/>
    <w:rsid w:val="00F545B8"/>
    <w:rsid w:val="00F63688"/>
    <w:rsid w:val="00F72EBD"/>
    <w:rsid w:val="00F96FA3"/>
    <w:rsid w:val="00FB1D87"/>
    <w:rsid w:val="00FB3663"/>
    <w:rsid w:val="00FB55A3"/>
    <w:rsid w:val="00FC7650"/>
    <w:rsid w:val="00FD5F24"/>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8"/>
    <o:shapelayout v:ext="edit">
      <o:idmap v:ext="edit" data="1"/>
      <o:rules v:ext="edit">
        <o:r id="V:Rule67" type="connector" idref="#_x0000_s1255"/>
        <o:r id="V:Rule68" type="connector" idref="#_x0000_s1324"/>
        <o:r id="V:Rule69" type="connector" idref="#_x0000_s1366"/>
        <o:r id="V:Rule70" type="connector" idref="#_x0000_s1254"/>
        <o:r id="V:Rule71" type="connector" idref="#_x0000_s1321"/>
        <o:r id="V:Rule72" type="connector" idref="#_x0000_s1253"/>
        <o:r id="V:Rule73" type="connector" idref="#_x0000_s1218"/>
        <o:r id="V:Rule74" type="connector" idref="#_x0000_s1411"/>
        <o:r id="V:Rule75" type="connector" idref="#_x0000_s1362"/>
        <o:r id="V:Rule76" type="connector" idref="#_x0000_s1373"/>
        <o:r id="V:Rule77" type="connector" idref="#_x0000_s1415"/>
        <o:r id="V:Rule78" type="connector" idref="#_x0000_s1320"/>
        <o:r id="V:Rule79" type="connector" idref="#_x0000_s1412"/>
        <o:r id="V:Rule80" type="connector" idref="#_x0000_s1314"/>
        <o:r id="V:Rule81" type="connector" idref="#_x0000_s1286"/>
        <o:r id="V:Rule82" type="connector" idref="#_x0000_s1343"/>
        <o:r id="V:Rule83" type="connector" idref="#_x0000_s1222"/>
        <o:r id="V:Rule84" type="connector" idref="#_x0000_s1256"/>
        <o:r id="V:Rule85" type="connector" idref="#_x0000_s1285"/>
        <o:r id="V:Rule86" type="connector" idref="#_x0000_s1333"/>
        <o:r id="V:Rule87" type="connector" idref="#_x0000_s1290"/>
        <o:r id="V:Rule88" type="connector" idref="#_x0000_s1280"/>
        <o:r id="V:Rule89" type="connector" idref="#_x0000_s1283"/>
        <o:r id="V:Rule90" type="connector" idref="#_x0000_s1219"/>
        <o:r id="V:Rule91" type="connector" idref="#_x0000_s1363"/>
        <o:r id="V:Rule92" type="connector" idref="#_x0000_s1424"/>
        <o:r id="V:Rule93" type="connector" idref="#_x0000_s1334"/>
        <o:r id="V:Rule94" type="connector" idref="#_x0000_s1322"/>
        <o:r id="V:Rule95" type="connector" idref="#_x0000_s1258"/>
        <o:r id="V:Rule96" type="connector" idref="#_x0000_s1303"/>
        <o:r id="V:Rule97" type="connector" idref="#_x0000_s1345"/>
        <o:r id="V:Rule98" type="connector" idref="#_x0000_s1284"/>
        <o:r id="V:Rule99" type="connector" idref="#_x0000_s1221"/>
        <o:r id="V:Rule100" type="connector" idref="#_x0000_s1269"/>
        <o:r id="V:Rule101" type="connector" idref="#_x0000_s1367"/>
        <o:r id="V:Rule102" type="connector" idref="#_x0000_s1233"/>
        <o:r id="V:Rule103" type="connector" idref="#_x0000_s1318"/>
        <o:r id="V:Rule104" type="connector" idref="#_x0000_s1282"/>
        <o:r id="V:Rule105" type="connector" idref="#_x0000_s1281"/>
        <o:r id="V:Rule106" type="connector" idref="#_x0000_s1372"/>
        <o:r id="V:Rule107" type="connector" idref="#_x0000_s1291"/>
        <o:r id="V:Rule108" type="connector" idref="#_x0000_s1313"/>
        <o:r id="V:Rule109" type="connector" idref="#_x0000_s1337"/>
        <o:r id="V:Rule110" type="connector" idref="#_x0000_s1317"/>
        <o:r id="V:Rule111" type="connector" idref="#_x0000_s1344"/>
        <o:r id="V:Rule112" type="connector" idref="#_x0000_s1252"/>
        <o:r id="V:Rule113" type="connector" idref="#_x0000_s1319"/>
        <o:r id="V:Rule114" type="connector" idref="#_x0000_s1316"/>
        <o:r id="V:Rule115" type="connector" idref="#_x0000_s1232"/>
        <o:r id="V:Rule116" type="connector" idref="#_x0000_s1315"/>
        <o:r id="V:Rule117" type="connector" idref="#_x0000_s1416"/>
        <o:r id="V:Rule118" type="connector" idref="#_x0000_s1371"/>
        <o:r id="V:Rule119" type="connector" idref="#_x0000_s1425"/>
        <o:r id="V:Rule120" type="connector" idref="#_x0000_s1420"/>
        <o:r id="V:Rule121" type="connector" idref="#_x0000_s1270"/>
        <o:r id="V:Rule122" type="connector" idref="#_x0000_s1289"/>
        <o:r id="V:Rule123" type="connector" idref="#_x0000_s1338"/>
        <o:r id="V:Rule124" type="connector" idref="#_x0000_s1257"/>
        <o:r id="V:Rule125" type="connector" idref="#_x0000_s1287"/>
        <o:r id="V:Rule126" type="connector" idref="#_x0000_s1288"/>
        <o:r id="V:Rule127" type="connector" idref="#_x0000_s1302"/>
        <o:r id="V:Rule128" type="connector" idref="#_x0000_s1422"/>
        <o:r id="V:Rule129" type="connector" idref="#_x0000_s1220"/>
        <o:r id="V:Rule130" type="connector" idref="#_x0000_s1421"/>
        <o:r id="V:Rule131" type="connector" idref="#_x0000_s1423"/>
        <o:r id="V:Rule132" type="connector" idref="#_x0000_s13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 w:type="paragraph" w:styleId="DocumentMap">
    <w:name w:val="Document Map"/>
    <w:basedOn w:val="Normal"/>
    <w:link w:val="DocumentMapChar"/>
    <w:rsid w:val="003F7D5D"/>
    <w:rPr>
      <w:rFonts w:ascii="Tahoma" w:hAnsi="Tahoma" w:cs="Tahoma"/>
      <w:sz w:val="16"/>
      <w:szCs w:val="16"/>
    </w:rPr>
  </w:style>
  <w:style w:type="character" w:customStyle="1" w:styleId="DocumentMapChar">
    <w:name w:val="Document Map Char"/>
    <w:basedOn w:val="DefaultParagraphFont"/>
    <w:link w:val="DocumentMap"/>
    <w:rsid w:val="003F7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C409-E804-4373-AFB2-A4F058BB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811</Words>
  <Characters>3763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5</cp:revision>
  <dcterms:created xsi:type="dcterms:W3CDTF">2012-12-23T05:56:00Z</dcterms:created>
  <dcterms:modified xsi:type="dcterms:W3CDTF">2013-03-05T19:50:00Z</dcterms:modified>
</cp:coreProperties>
</file>