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Pr>
          <w:b/>
          <w:smallCaps/>
          <w:sz w:val="32"/>
          <w:szCs w:val="32"/>
        </w:rPr>
        <w:t>2</w:t>
      </w:r>
      <w:r w:rsidR="007E2478">
        <w:rPr>
          <w:b/>
          <w:smallCaps/>
          <w:sz w:val="32"/>
          <w:szCs w:val="32"/>
        </w:rPr>
        <w:t>6</w:t>
      </w:r>
      <w:r>
        <w:rPr>
          <w:b/>
          <w:smallCaps/>
          <w:sz w:val="32"/>
          <w:szCs w:val="32"/>
        </w:rPr>
        <w:t xml:space="preserve">: </w:t>
      </w:r>
      <w:r w:rsidR="007E2478">
        <w:rPr>
          <w:b/>
          <w:smallCaps/>
          <w:sz w:val="32"/>
          <w:szCs w:val="32"/>
        </w:rPr>
        <w:t>Double Marginalization</w:t>
      </w:r>
      <w:r w:rsidR="001D3343">
        <w:rPr>
          <w:b/>
          <w:smallCaps/>
          <w:sz w:val="32"/>
          <w:szCs w:val="32"/>
        </w:rPr>
        <w:t xml:space="preserve"> II</w:t>
      </w:r>
    </w:p>
    <w:p w:rsidR="0081043C" w:rsidRDefault="0081043C" w:rsidP="0081043C">
      <w:pPr>
        <w:jc w:val="center"/>
      </w:pPr>
    </w:p>
    <w:p w:rsidR="00F93FA8" w:rsidRDefault="007E2478" w:rsidP="00F93FA8">
      <w:pPr>
        <w:numPr>
          <w:ilvl w:val="0"/>
          <w:numId w:val="2"/>
        </w:numPr>
        <w:jc w:val="both"/>
        <w:rPr>
          <w:sz w:val="28"/>
          <w:szCs w:val="28"/>
        </w:rPr>
      </w:pPr>
      <w:r>
        <w:rPr>
          <w:sz w:val="28"/>
          <w:szCs w:val="28"/>
        </w:rPr>
        <w:t>The Anti-commons</w:t>
      </w:r>
    </w:p>
    <w:p w:rsidR="007E2478" w:rsidRDefault="007E2478" w:rsidP="007E2478">
      <w:pPr>
        <w:numPr>
          <w:ilvl w:val="1"/>
          <w:numId w:val="2"/>
        </w:numPr>
        <w:jc w:val="both"/>
        <w:rPr>
          <w:sz w:val="28"/>
          <w:szCs w:val="28"/>
        </w:rPr>
      </w:pPr>
      <w:r>
        <w:rPr>
          <w:sz w:val="28"/>
          <w:szCs w:val="28"/>
        </w:rPr>
        <w:t xml:space="preserve">Last class we discussed the difficulty of having too many property rights, leading to the </w:t>
      </w:r>
      <w:r>
        <w:rPr>
          <w:i/>
          <w:sz w:val="28"/>
          <w:szCs w:val="28"/>
        </w:rPr>
        <w:t>under</w:t>
      </w:r>
      <w:r>
        <w:rPr>
          <w:sz w:val="28"/>
          <w:szCs w:val="28"/>
        </w:rPr>
        <w:t>-utilization of the resource in question.</w:t>
      </w:r>
    </w:p>
    <w:p w:rsidR="007E2478" w:rsidRDefault="007E2478" w:rsidP="007E2478">
      <w:pPr>
        <w:numPr>
          <w:ilvl w:val="2"/>
          <w:numId w:val="2"/>
        </w:numPr>
        <w:jc w:val="both"/>
        <w:rPr>
          <w:sz w:val="28"/>
          <w:szCs w:val="28"/>
        </w:rPr>
      </w:pPr>
      <w:r>
        <w:rPr>
          <w:sz w:val="28"/>
          <w:szCs w:val="28"/>
        </w:rPr>
        <w:t>While Michael Heller coined the term “tragedy of the anti-commons” relatively recently, the idea that too many property rights leads to inefficient outcomes appeared at least as early as 1950.</w:t>
      </w:r>
    </w:p>
    <w:p w:rsidR="007E2478" w:rsidRDefault="007E2478" w:rsidP="007E2478">
      <w:pPr>
        <w:numPr>
          <w:ilvl w:val="1"/>
          <w:numId w:val="2"/>
        </w:numPr>
        <w:jc w:val="both"/>
        <w:rPr>
          <w:sz w:val="28"/>
          <w:szCs w:val="28"/>
        </w:rPr>
      </w:pPr>
      <w:r>
        <w:rPr>
          <w:sz w:val="28"/>
          <w:szCs w:val="28"/>
        </w:rPr>
        <w:t>Spengler (1950) noted that if you have two monopolies, each needed to purchase a good (say a retailer and a manufacturer), you will get lower total profits, higher prices, and less output than if you has a single monopoly.</w:t>
      </w:r>
    </w:p>
    <w:p w:rsidR="002F0971" w:rsidRDefault="002F0971" w:rsidP="007E2478">
      <w:pPr>
        <w:numPr>
          <w:ilvl w:val="2"/>
          <w:numId w:val="2"/>
        </w:numPr>
        <w:jc w:val="both"/>
        <w:rPr>
          <w:sz w:val="28"/>
          <w:szCs w:val="28"/>
        </w:rPr>
      </w:pPr>
      <w:r>
        <w:rPr>
          <w:sz w:val="28"/>
          <w:szCs w:val="28"/>
        </w:rPr>
        <w:t xml:space="preserve">This is called </w:t>
      </w:r>
      <w:r>
        <w:rPr>
          <w:i/>
          <w:sz w:val="28"/>
          <w:szCs w:val="28"/>
        </w:rPr>
        <w:t>double marginalization</w:t>
      </w:r>
      <w:r>
        <w:rPr>
          <w:sz w:val="28"/>
          <w:szCs w:val="28"/>
        </w:rPr>
        <w:t>—when there are two marginal profits (or two marginal decisions) for the same good.</w:t>
      </w:r>
    </w:p>
    <w:p w:rsidR="007E2478" w:rsidRDefault="002F0971" w:rsidP="007E2478">
      <w:pPr>
        <w:numPr>
          <w:ilvl w:val="2"/>
          <w:numId w:val="2"/>
        </w:numPr>
        <w:jc w:val="both"/>
        <w:rPr>
          <w:sz w:val="28"/>
          <w:szCs w:val="28"/>
        </w:rPr>
      </w:pPr>
      <w:r>
        <w:rPr>
          <w:sz w:val="28"/>
          <w:szCs w:val="28"/>
        </w:rPr>
        <w:t>V</w:t>
      </w:r>
      <w:r w:rsidR="007E2478">
        <w:rPr>
          <w:sz w:val="28"/>
          <w:szCs w:val="28"/>
        </w:rPr>
        <w:t>ertical integration would be good, not just for the firm, but for society, but for the firms as well.</w:t>
      </w:r>
    </w:p>
    <w:p w:rsidR="002F0971" w:rsidRPr="002F0971" w:rsidRDefault="007E2478" w:rsidP="002F0971">
      <w:pPr>
        <w:numPr>
          <w:ilvl w:val="2"/>
          <w:numId w:val="2"/>
        </w:numPr>
        <w:jc w:val="both"/>
        <w:rPr>
          <w:sz w:val="28"/>
          <w:szCs w:val="28"/>
        </w:rPr>
      </w:pPr>
      <w:r>
        <w:rPr>
          <w:sz w:val="28"/>
          <w:szCs w:val="28"/>
        </w:rPr>
        <w:t>Note this suggests a solution to the tragedy of the anti-commons: if one firm owned many patents rather than many firms owning one patent, we would reduce/eliminate the inefficiency of inaction.</w:t>
      </w:r>
    </w:p>
    <w:p w:rsidR="007E2478" w:rsidRDefault="007E2478" w:rsidP="007E2478">
      <w:pPr>
        <w:numPr>
          <w:ilvl w:val="2"/>
          <w:numId w:val="2"/>
        </w:numPr>
        <w:jc w:val="both"/>
        <w:rPr>
          <w:sz w:val="28"/>
          <w:szCs w:val="28"/>
        </w:rPr>
      </w:pPr>
      <w:r>
        <w:rPr>
          <w:sz w:val="28"/>
          <w:szCs w:val="28"/>
        </w:rPr>
        <w:t>The question becomes, who is in charge of who? After all, each firm will want to be the dominate force and the more owners we have, the harder it becomes to consolidate. We’re right back where we started.</w:t>
      </w:r>
    </w:p>
    <w:p w:rsidR="002F0971" w:rsidRDefault="002F0971" w:rsidP="002F0971">
      <w:pPr>
        <w:numPr>
          <w:ilvl w:val="1"/>
          <w:numId w:val="2"/>
        </w:numPr>
        <w:jc w:val="both"/>
        <w:rPr>
          <w:sz w:val="28"/>
          <w:szCs w:val="28"/>
        </w:rPr>
      </w:pPr>
      <w:r>
        <w:rPr>
          <w:sz w:val="28"/>
          <w:szCs w:val="28"/>
        </w:rPr>
        <w:t>The Holy Roman Empire and the Rhine.</w:t>
      </w:r>
    </w:p>
    <w:p w:rsidR="007E2478" w:rsidRDefault="007E2478" w:rsidP="007E2478">
      <w:pPr>
        <w:numPr>
          <w:ilvl w:val="0"/>
          <w:numId w:val="2"/>
        </w:numPr>
        <w:jc w:val="both"/>
        <w:rPr>
          <w:sz w:val="28"/>
          <w:szCs w:val="28"/>
        </w:rPr>
      </w:pPr>
      <w:r>
        <w:rPr>
          <w:sz w:val="28"/>
          <w:szCs w:val="28"/>
        </w:rPr>
        <w:t>Spengler (1950)</w:t>
      </w:r>
    </w:p>
    <w:p w:rsidR="007E2478" w:rsidRDefault="007E2478" w:rsidP="007E2478">
      <w:pPr>
        <w:numPr>
          <w:ilvl w:val="1"/>
          <w:numId w:val="2"/>
        </w:numPr>
        <w:jc w:val="both"/>
        <w:rPr>
          <w:sz w:val="28"/>
          <w:szCs w:val="28"/>
        </w:rPr>
      </w:pPr>
      <w:r>
        <w:rPr>
          <w:sz w:val="28"/>
          <w:szCs w:val="28"/>
        </w:rPr>
        <w:t xml:space="preserve">Spengler used a </w:t>
      </w:r>
      <w:r w:rsidR="002F0971">
        <w:rPr>
          <w:sz w:val="28"/>
          <w:szCs w:val="28"/>
        </w:rPr>
        <w:t>simplified</w:t>
      </w:r>
      <w:r>
        <w:rPr>
          <w:sz w:val="28"/>
          <w:szCs w:val="28"/>
        </w:rPr>
        <w:t xml:space="preserve"> two monopoly model to illustrate the problem. </w:t>
      </w:r>
      <w:r w:rsidR="002F0971">
        <w:rPr>
          <w:sz w:val="28"/>
          <w:szCs w:val="28"/>
        </w:rPr>
        <w:t>(The problem gets worse—but harder to model—the more monopolies we add.)</w:t>
      </w:r>
    </w:p>
    <w:p w:rsidR="002F0971" w:rsidRDefault="002F0971" w:rsidP="007E2478">
      <w:pPr>
        <w:numPr>
          <w:ilvl w:val="1"/>
          <w:numId w:val="2"/>
        </w:numPr>
        <w:jc w:val="both"/>
        <w:rPr>
          <w:sz w:val="28"/>
          <w:szCs w:val="28"/>
        </w:rPr>
      </w:pPr>
      <w:r w:rsidRPr="00265C40">
        <w:rPr>
          <w:sz w:val="28"/>
          <w:szCs w:val="28"/>
        </w:rPr>
        <w:t>Consider</w:t>
      </w:r>
      <w:r>
        <w:rPr>
          <w:sz w:val="28"/>
          <w:szCs w:val="28"/>
        </w:rPr>
        <w:t xml:space="preserve"> two monopolies, a retailer and a manufacturer. The retailer buys from the manufacturer and sells to the public facing a demand curve of q = 1 – p. Also, let cost be c, where c &lt; 1, and p</w:t>
      </w:r>
      <w:r w:rsidRPr="00727072">
        <w:rPr>
          <w:sz w:val="28"/>
          <w:szCs w:val="28"/>
          <w:vertAlign w:val="subscript"/>
        </w:rPr>
        <w:t>w</w:t>
      </w:r>
      <w:r>
        <w:rPr>
          <w:sz w:val="28"/>
          <w:szCs w:val="28"/>
        </w:rPr>
        <w:t xml:space="preserve"> be the wholesale price.</w:t>
      </w:r>
    </w:p>
    <w:p w:rsidR="002F0971" w:rsidRDefault="002F0971" w:rsidP="007E2478">
      <w:pPr>
        <w:numPr>
          <w:ilvl w:val="1"/>
          <w:numId w:val="2"/>
        </w:numPr>
        <w:jc w:val="both"/>
        <w:rPr>
          <w:sz w:val="28"/>
          <w:szCs w:val="28"/>
        </w:rPr>
      </w:pPr>
      <w:r>
        <w:rPr>
          <w:sz w:val="28"/>
          <w:szCs w:val="28"/>
        </w:rPr>
        <w:t>Here’s the profit for the retailer:</w:t>
      </w:r>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e>
          </m:d>
          <m:r>
            <w:rPr>
              <w:rFonts w:ascii="Cambria Math" w:hAnsi="Cambria Math"/>
              <w:sz w:val="28"/>
              <w:szCs w:val="28"/>
            </w:rPr>
            <m:t>(1-p)</m:t>
          </m:r>
        </m:oMath>
      </m:oMathPara>
    </w:p>
    <w:p w:rsidR="002F0971" w:rsidRDefault="00A0174E" w:rsidP="002F0971">
      <w:pPr>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num>
            <m:den>
              <m:r>
                <w:rPr>
                  <w:rFonts w:ascii="Cambria Math" w:hAnsi="Cambria Math"/>
                  <w:sz w:val="28"/>
                  <w:szCs w:val="28"/>
                </w:rPr>
                <m:t>∂p</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1-p</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e>
          </m:d>
          <m:r>
            <w:rPr>
              <w:rFonts w:ascii="Cambria Math" w:hAnsi="Cambria Math"/>
              <w:sz w:val="28"/>
              <w:szCs w:val="28"/>
            </w:rPr>
            <m:t>=0</m:t>
          </m:r>
        </m:oMath>
      </m:oMathPara>
    </w:p>
    <w:p w:rsidR="002F0971" w:rsidRDefault="00C975F8" w:rsidP="002F0971">
      <w:pPr>
        <w:jc w:val="center"/>
        <w:rPr>
          <w:sz w:val="28"/>
          <w:szCs w:val="28"/>
        </w:rPr>
      </w:pPr>
      <m:oMathPara>
        <m:oMath>
          <m:r>
            <w:rPr>
              <w:rFonts w:ascii="Cambria Math" w:hAnsi="Cambria Math"/>
              <w:sz w:val="28"/>
              <w:szCs w:val="28"/>
            </w:rPr>
            <m:t>p=</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oMath>
      </m:oMathPara>
    </w:p>
    <w:p w:rsidR="002F0971" w:rsidRDefault="00C975F8" w:rsidP="002F0971">
      <w:pPr>
        <w:jc w:val="center"/>
        <w:rPr>
          <w:sz w:val="28"/>
          <w:szCs w:val="28"/>
        </w:rPr>
      </w:pPr>
      <m:oMathPara>
        <m:oMath>
          <m:r>
            <w:rPr>
              <w:rFonts w:ascii="Cambria Math" w:hAnsi="Cambria Math"/>
              <w:sz w:val="28"/>
              <w:szCs w:val="28"/>
            </w:rPr>
            <m:t>q=</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e>
          </m:d>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r>
            <w:rPr>
              <w:rFonts w:ascii="Cambria Math" w:hAnsi="Cambria Math"/>
              <w:sz w:val="28"/>
              <w:szCs w:val="28"/>
            </w:rPr>
            <m:t>)</m:t>
          </m:r>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e>
              </m:d>
            </m:e>
            <m:sup>
              <m:r>
                <w:rPr>
                  <w:rFonts w:ascii="Cambria Math" w:hAnsi="Cambria Math"/>
                  <w:sz w:val="28"/>
                  <w:szCs w:val="28"/>
                </w:rPr>
                <m:t>2</m:t>
              </m:r>
            </m:sup>
          </m:sSup>
        </m:oMath>
      </m:oMathPara>
    </w:p>
    <w:p w:rsidR="002F0971" w:rsidRDefault="002F0971" w:rsidP="002F0971">
      <w:pPr>
        <w:numPr>
          <w:ilvl w:val="1"/>
          <w:numId w:val="2"/>
        </w:numPr>
        <w:jc w:val="both"/>
        <w:rPr>
          <w:sz w:val="28"/>
          <w:szCs w:val="28"/>
        </w:rPr>
      </w:pPr>
      <w:r>
        <w:rPr>
          <w:sz w:val="28"/>
          <w:szCs w:val="28"/>
        </w:rPr>
        <w:t>Here’s the profit for the manufacturer:</w:t>
      </w:r>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r>
                <w:rPr>
                  <w:rFonts w:ascii="Cambria Math" w:hAnsi="Cambria Math"/>
                  <w:sz w:val="28"/>
                  <w:szCs w:val="28"/>
                </w:rPr>
                <m:t>-c</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e>
          </m:d>
        </m:oMath>
      </m:oMathPara>
    </w:p>
    <w:p w:rsidR="002F0971" w:rsidRDefault="00A0174E" w:rsidP="002F0971">
      <w:pPr>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num>
                <m:den>
                  <m:r>
                    <w:rPr>
                      <w:rFonts w:ascii="Cambria Math" w:hAnsi="Cambria Math"/>
                      <w:sz w:val="28"/>
                      <w:szCs w:val="28"/>
                    </w:rPr>
                    <m:t>2</m:t>
                  </m:r>
                </m:den>
              </m:f>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r>
                    <w:rPr>
                      <w:rFonts w:ascii="Cambria Math" w:hAnsi="Cambria Math"/>
                      <w:sz w:val="28"/>
                      <w:szCs w:val="28"/>
                    </w:rPr>
                    <m:t>-c</m:t>
                  </m:r>
                </m:num>
                <m:den>
                  <m:r>
                    <w:rPr>
                      <w:rFonts w:ascii="Cambria Math" w:hAnsi="Cambria Math"/>
                      <w:sz w:val="28"/>
                      <w:szCs w:val="28"/>
                    </w:rPr>
                    <m:t>2</m:t>
                  </m:r>
                </m:den>
              </m:f>
            </m:e>
          </m:d>
          <m:r>
            <w:rPr>
              <w:rFonts w:ascii="Cambria Math" w:hAnsi="Cambria Math"/>
              <w:sz w:val="28"/>
              <w:szCs w:val="28"/>
            </w:rPr>
            <m:t>=0</m:t>
          </m:r>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r>
                <w:rPr>
                  <w:rFonts w:ascii="Cambria Math" w:hAnsi="Cambria Math"/>
                  <w:sz w:val="28"/>
                  <w:szCs w:val="28"/>
                </w:rPr>
                <m:t>-c</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num>
                <m:den>
                  <m:r>
                    <w:rPr>
                      <w:rFonts w:ascii="Cambria Math" w:hAnsi="Cambria Math"/>
                      <w:sz w:val="28"/>
                      <w:szCs w:val="28"/>
                    </w:rPr>
                    <m:t>2</m:t>
                  </m:r>
                </m:den>
              </m:f>
            </m:e>
          </m:d>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8</m:t>
                  </m:r>
                </m:den>
              </m:f>
            </m:e>
            <m:sup>
              <m:r>
                <w:rPr>
                  <w:rFonts w:ascii="Cambria Math" w:hAnsi="Cambria Math"/>
                  <w:sz w:val="28"/>
                  <w:szCs w:val="28"/>
                </w:rPr>
                <m:t>2</m:t>
              </m:r>
            </m:sup>
          </m:sSup>
        </m:oMath>
      </m:oMathPara>
    </w:p>
    <w:p w:rsidR="002F0971" w:rsidRDefault="002F0971" w:rsidP="002F0971">
      <w:pPr>
        <w:numPr>
          <w:ilvl w:val="1"/>
          <w:numId w:val="2"/>
        </w:numPr>
        <w:jc w:val="both"/>
        <w:rPr>
          <w:sz w:val="28"/>
          <w:szCs w:val="28"/>
        </w:rPr>
      </w:pPr>
      <w:r>
        <w:rPr>
          <w:sz w:val="28"/>
          <w:szCs w:val="28"/>
        </w:rPr>
        <w:t>Then we combined them</w:t>
      </w:r>
      <w:r w:rsidR="00E3247B">
        <w:rPr>
          <w:sz w:val="28"/>
          <w:szCs w:val="28"/>
        </w:rPr>
        <w:t xml:space="preserve"> to find the retailer’s profit</w:t>
      </w:r>
      <w:r>
        <w:rPr>
          <w:sz w:val="28"/>
          <w:szCs w:val="28"/>
        </w:rPr>
        <w:t>:</w:t>
      </w:r>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num>
                    <m:den>
                      <m:r>
                        <w:rPr>
                          <w:rFonts w:ascii="Cambria Math" w:hAnsi="Cambria Math"/>
                          <w:sz w:val="28"/>
                          <w:szCs w:val="28"/>
                        </w:rPr>
                        <m:t>2</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16</m:t>
                  </m:r>
                </m:den>
              </m:f>
            </m:e>
            <m:sup>
              <m:r>
                <w:rPr>
                  <w:rFonts w:ascii="Cambria Math" w:hAnsi="Cambria Math"/>
                  <w:sz w:val="28"/>
                  <w:szCs w:val="28"/>
                </w:rPr>
                <m:t>2</m:t>
              </m:r>
            </m:sup>
          </m:sSup>
        </m:oMath>
      </m:oMathPara>
    </w:p>
    <w:p w:rsidR="00E3247B" w:rsidRDefault="00E3247B" w:rsidP="00E3247B">
      <w:pPr>
        <w:numPr>
          <w:ilvl w:val="1"/>
          <w:numId w:val="2"/>
        </w:numPr>
        <w:jc w:val="both"/>
        <w:rPr>
          <w:sz w:val="28"/>
          <w:szCs w:val="28"/>
        </w:rPr>
      </w:pPr>
      <w:r>
        <w:rPr>
          <w:sz w:val="28"/>
          <w:szCs w:val="28"/>
        </w:rPr>
        <w:t>And add to find information about the industry (</w:t>
      </w:r>
      <w:r>
        <w:rPr>
          <w:i/>
          <w:sz w:val="28"/>
          <w:szCs w:val="28"/>
        </w:rPr>
        <w:t>ni</w:t>
      </w:r>
      <w:r>
        <w:rPr>
          <w:sz w:val="28"/>
          <w:szCs w:val="28"/>
        </w:rPr>
        <w:t xml:space="preserve"> stands for “not integrated”):</w:t>
      </w:r>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ni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16</m:t>
                  </m:r>
                </m:den>
              </m:f>
            </m:e>
            <m:sup>
              <m:r>
                <w:rPr>
                  <w:rFonts w:ascii="Cambria Math" w:hAnsi="Cambria Math"/>
                  <w:sz w:val="28"/>
                  <w:szCs w:val="28"/>
                </w:rPr>
                <m:t>2</m:t>
              </m:r>
            </m:sup>
          </m:sSup>
        </m:oMath>
      </m:oMathPara>
    </w:p>
    <w:p w:rsidR="002F0971" w:rsidRPr="003444DD"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ni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3+c</m:t>
              </m:r>
            </m:num>
            <m:den>
              <m:r>
                <w:rPr>
                  <w:rFonts w:ascii="Cambria Math" w:hAnsi="Cambria Math"/>
                  <w:sz w:val="28"/>
                  <w:szCs w:val="28"/>
                </w:rPr>
                <m:t>4</m:t>
              </m:r>
            </m:den>
          </m:f>
        </m:oMath>
      </m:oMathPara>
    </w:p>
    <w:p w:rsidR="002F0971" w:rsidRDefault="00A0174E" w:rsidP="002F0971">
      <w:pPr>
        <w:jc w:val="cente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ni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4</m:t>
              </m:r>
            </m:den>
          </m:f>
        </m:oMath>
      </m:oMathPara>
    </w:p>
    <w:p w:rsidR="00E3247B" w:rsidRDefault="00E3247B" w:rsidP="00E3247B">
      <w:pPr>
        <w:numPr>
          <w:ilvl w:val="1"/>
          <w:numId w:val="2"/>
        </w:numPr>
        <w:jc w:val="both"/>
        <w:rPr>
          <w:sz w:val="28"/>
          <w:szCs w:val="28"/>
        </w:rPr>
      </w:pPr>
      <w:r>
        <w:rPr>
          <w:sz w:val="28"/>
          <w:szCs w:val="28"/>
        </w:rPr>
        <w:t>Now supposed we integrate (i) the firms:</w:t>
      </w:r>
    </w:p>
    <w:p w:rsidR="002F0971" w:rsidRPr="003444DD"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p-c</m:t>
              </m:r>
            </m:e>
          </m:d>
          <m:r>
            <w:rPr>
              <w:rFonts w:ascii="Cambria Math" w:hAnsi="Cambria Math"/>
              <w:sz w:val="28"/>
              <w:szCs w:val="28"/>
            </w:rPr>
            <m:t>(1-p)</m:t>
          </m:r>
        </m:oMath>
      </m:oMathPara>
    </w:p>
    <w:p w:rsidR="002F0971" w:rsidRDefault="00A0174E" w:rsidP="002F0971">
      <w:pPr>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num>
            <m:den>
              <m:r>
                <w:rPr>
                  <w:rFonts w:ascii="Cambria Math" w:hAnsi="Cambria Math"/>
                  <w:sz w:val="28"/>
                  <w:szCs w:val="28"/>
                </w:rPr>
                <m:t>∂p</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1-p</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p-c</m:t>
              </m:r>
            </m:e>
          </m:d>
          <m:r>
            <w:rPr>
              <w:rFonts w:ascii="Cambria Math" w:hAnsi="Cambria Math"/>
              <w:sz w:val="28"/>
              <w:szCs w:val="28"/>
            </w:rPr>
            <m:t>=0</m:t>
          </m:r>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oMath>
      </m:oMathPara>
    </w:p>
    <w:p w:rsidR="002F0971" w:rsidRPr="003444DD"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r>
                <w:rPr>
                  <w:rFonts w:ascii="Cambria Math" w:hAnsi="Cambria Math"/>
                  <w:sz w:val="28"/>
                  <w:szCs w:val="28"/>
                </w:rPr>
                <m:t>-c</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e>
          </m:d>
        </m:oMath>
      </m:oMathPara>
    </w:p>
    <w:p w:rsidR="002F0971" w:rsidRDefault="00A0174E" w:rsidP="002F0971">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sSup>
            <m:sSupPr>
              <m:ctrlPr>
                <w:rPr>
                  <w:rFonts w:ascii="Cambria Math" w:hAnsi="Cambria Math"/>
                  <w:i/>
                  <w:sz w:val="28"/>
                  <w:szCs w:val="28"/>
                </w:rPr>
              </m:ctrlPr>
            </m:sSupPr>
            <m:e>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4</m:t>
                  </m:r>
                </m:den>
              </m:f>
            </m:e>
            <m:sup>
              <m:r>
                <w:rPr>
                  <w:rFonts w:ascii="Cambria Math" w:hAnsi="Cambria Math"/>
                  <w:sz w:val="28"/>
                  <w:szCs w:val="28"/>
                </w:rPr>
                <m:t>2</m:t>
              </m:r>
            </m:sup>
          </m:sSup>
        </m:oMath>
      </m:oMathPara>
    </w:p>
    <w:p w:rsidR="002F0971" w:rsidRDefault="002F0971" w:rsidP="002F0971">
      <w:pPr>
        <w:rPr>
          <w:sz w:val="28"/>
          <w:szCs w:val="28"/>
        </w:rPr>
      </w:pPr>
    </w:p>
    <w:p w:rsidR="002F0971" w:rsidRDefault="002F0971" w:rsidP="00E3247B">
      <w:pPr>
        <w:numPr>
          <w:ilvl w:val="1"/>
          <w:numId w:val="2"/>
        </w:numPr>
        <w:jc w:val="both"/>
        <w:rPr>
          <w:sz w:val="28"/>
          <w:szCs w:val="28"/>
        </w:rPr>
      </w:pPr>
      <w:r>
        <w:rPr>
          <w:sz w:val="28"/>
          <w:szCs w:val="28"/>
        </w:rPr>
        <w:t>Note that not only are profits higher and quantity sold larger under an integrated monopoly, but since c &lt; 1, prices are lower.</w:t>
      </w:r>
    </w:p>
    <w:p w:rsidR="002F0971" w:rsidRPr="00265C40" w:rsidRDefault="002F0971" w:rsidP="002F0971">
      <w:pPr>
        <w:numPr>
          <w:ilvl w:val="2"/>
          <w:numId w:val="2"/>
        </w:numPr>
        <w:jc w:val="both"/>
        <w:rPr>
          <w:sz w:val="28"/>
          <w:szCs w:val="28"/>
        </w:rPr>
      </w:pPr>
      <w:r>
        <w:rPr>
          <w:sz w:val="28"/>
          <w:szCs w:val="28"/>
        </w:rPr>
        <w:t xml:space="preserve">What’s worse than a </w:t>
      </w:r>
      <w:r w:rsidR="00FA41B4">
        <w:rPr>
          <w:sz w:val="28"/>
          <w:szCs w:val="28"/>
        </w:rPr>
        <w:t>monopoly? A chain of monopolies!</w:t>
      </w:r>
    </w:p>
    <w:sectPr w:rsidR="002F0971" w:rsidRPr="00265C40"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06F" w:rsidRDefault="0073506F" w:rsidP="0091092C">
      <w:r>
        <w:separator/>
      </w:r>
    </w:p>
  </w:endnote>
  <w:endnote w:type="continuationSeparator" w:id="0">
    <w:p w:rsidR="0073506F" w:rsidRDefault="0073506F"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06F" w:rsidRDefault="0073506F" w:rsidP="0091092C">
      <w:r>
        <w:separator/>
      </w:r>
    </w:p>
  </w:footnote>
  <w:footnote w:type="continuationSeparator" w:id="0">
    <w:p w:rsidR="0073506F" w:rsidRDefault="0073506F"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E1474"/>
    <w:multiLevelType w:val="hybridMultilevel"/>
    <w:tmpl w:val="DB2EF32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490"/>
    <w:multiLevelType w:val="hybridMultilevel"/>
    <w:tmpl w:val="A926B812"/>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1C71"/>
    <w:multiLevelType w:val="hybridMultilevel"/>
    <w:tmpl w:val="EB28029E"/>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772DC"/>
    <w:multiLevelType w:val="hybridMultilevel"/>
    <w:tmpl w:val="4E883D1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00553"/>
    <w:multiLevelType w:val="hybridMultilevel"/>
    <w:tmpl w:val="D212964E"/>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16F0"/>
    <w:multiLevelType w:val="hybridMultilevel"/>
    <w:tmpl w:val="3C88ACBA"/>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7"/>
  </w:num>
  <w:num w:numId="5">
    <w:abstractNumId w:val="8"/>
  </w:num>
  <w:num w:numId="6">
    <w:abstractNumId w:val="10"/>
  </w:num>
  <w:num w:numId="7">
    <w:abstractNumId w:val="2"/>
  </w:num>
  <w:num w:numId="8">
    <w:abstractNumId w:val="0"/>
  </w:num>
  <w:num w:numId="9">
    <w:abstractNumId w:val="1"/>
  </w:num>
  <w:num w:numId="10">
    <w:abstractNumId w:val="9"/>
  </w:num>
  <w:num w:numId="11">
    <w:abstractNumId w:val="13"/>
  </w:num>
  <w:num w:numId="12">
    <w:abstractNumId w:val="12"/>
  </w:num>
  <w:num w:numId="13">
    <w:abstractNumId w:val="4"/>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F9"/>
    <w:rsid w:val="00072982"/>
    <w:rsid w:val="0008059C"/>
    <w:rsid w:val="00080E5E"/>
    <w:rsid w:val="00085064"/>
    <w:rsid w:val="00092F13"/>
    <w:rsid w:val="000B5B5E"/>
    <w:rsid w:val="000C0631"/>
    <w:rsid w:val="000C41DA"/>
    <w:rsid w:val="000D65D0"/>
    <w:rsid w:val="000E04C6"/>
    <w:rsid w:val="000E1606"/>
    <w:rsid w:val="000F23E2"/>
    <w:rsid w:val="000F5D17"/>
    <w:rsid w:val="001047B1"/>
    <w:rsid w:val="00107DBA"/>
    <w:rsid w:val="0011105C"/>
    <w:rsid w:val="00112725"/>
    <w:rsid w:val="0012304A"/>
    <w:rsid w:val="00126389"/>
    <w:rsid w:val="00131B9A"/>
    <w:rsid w:val="00142274"/>
    <w:rsid w:val="001442E1"/>
    <w:rsid w:val="0017109E"/>
    <w:rsid w:val="001727C0"/>
    <w:rsid w:val="001734BD"/>
    <w:rsid w:val="001770A0"/>
    <w:rsid w:val="0018292E"/>
    <w:rsid w:val="00183635"/>
    <w:rsid w:val="001A1635"/>
    <w:rsid w:val="001A5392"/>
    <w:rsid w:val="001B6EE4"/>
    <w:rsid w:val="001B7AD5"/>
    <w:rsid w:val="001C183C"/>
    <w:rsid w:val="001C57A9"/>
    <w:rsid w:val="001D3343"/>
    <w:rsid w:val="001D66AD"/>
    <w:rsid w:val="001F6BDC"/>
    <w:rsid w:val="00213E47"/>
    <w:rsid w:val="00214B9B"/>
    <w:rsid w:val="0021548C"/>
    <w:rsid w:val="00221C16"/>
    <w:rsid w:val="002227C2"/>
    <w:rsid w:val="00224D3B"/>
    <w:rsid w:val="00230AD3"/>
    <w:rsid w:val="0023223C"/>
    <w:rsid w:val="00232332"/>
    <w:rsid w:val="00271DD1"/>
    <w:rsid w:val="0027341C"/>
    <w:rsid w:val="00284245"/>
    <w:rsid w:val="00284FB0"/>
    <w:rsid w:val="00285D0D"/>
    <w:rsid w:val="0029497B"/>
    <w:rsid w:val="002C433F"/>
    <w:rsid w:val="002D1854"/>
    <w:rsid w:val="002D5E0B"/>
    <w:rsid w:val="002F0971"/>
    <w:rsid w:val="002F1F4D"/>
    <w:rsid w:val="002F4714"/>
    <w:rsid w:val="002F6904"/>
    <w:rsid w:val="00302213"/>
    <w:rsid w:val="0030575F"/>
    <w:rsid w:val="00321845"/>
    <w:rsid w:val="003225D1"/>
    <w:rsid w:val="00322F14"/>
    <w:rsid w:val="00325423"/>
    <w:rsid w:val="00327BAD"/>
    <w:rsid w:val="003324EC"/>
    <w:rsid w:val="00337EDD"/>
    <w:rsid w:val="00341823"/>
    <w:rsid w:val="003421AA"/>
    <w:rsid w:val="0034663A"/>
    <w:rsid w:val="00346F33"/>
    <w:rsid w:val="00351FB1"/>
    <w:rsid w:val="003545D4"/>
    <w:rsid w:val="00365D10"/>
    <w:rsid w:val="00375313"/>
    <w:rsid w:val="00381120"/>
    <w:rsid w:val="003824EC"/>
    <w:rsid w:val="00382729"/>
    <w:rsid w:val="00393BEE"/>
    <w:rsid w:val="003974F0"/>
    <w:rsid w:val="003A0014"/>
    <w:rsid w:val="003A07AF"/>
    <w:rsid w:val="003A20A3"/>
    <w:rsid w:val="003A2701"/>
    <w:rsid w:val="003A2FEA"/>
    <w:rsid w:val="003B26EC"/>
    <w:rsid w:val="003B33D2"/>
    <w:rsid w:val="003C2C5A"/>
    <w:rsid w:val="003D5264"/>
    <w:rsid w:val="003F1F09"/>
    <w:rsid w:val="003F3490"/>
    <w:rsid w:val="004051B8"/>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04F2"/>
    <w:rsid w:val="004A5425"/>
    <w:rsid w:val="004A6878"/>
    <w:rsid w:val="004B1DB9"/>
    <w:rsid w:val="004B4267"/>
    <w:rsid w:val="004C03D7"/>
    <w:rsid w:val="004D4478"/>
    <w:rsid w:val="004E1265"/>
    <w:rsid w:val="004E1A8F"/>
    <w:rsid w:val="004E4C74"/>
    <w:rsid w:val="004F1ACE"/>
    <w:rsid w:val="004F76B7"/>
    <w:rsid w:val="00501750"/>
    <w:rsid w:val="00520392"/>
    <w:rsid w:val="00524C9B"/>
    <w:rsid w:val="005270F8"/>
    <w:rsid w:val="00527EBA"/>
    <w:rsid w:val="00532971"/>
    <w:rsid w:val="00532D83"/>
    <w:rsid w:val="005444F5"/>
    <w:rsid w:val="005511CC"/>
    <w:rsid w:val="00556826"/>
    <w:rsid w:val="005573A7"/>
    <w:rsid w:val="00557861"/>
    <w:rsid w:val="00564AF0"/>
    <w:rsid w:val="0057330C"/>
    <w:rsid w:val="00593289"/>
    <w:rsid w:val="005C133A"/>
    <w:rsid w:val="005C16C3"/>
    <w:rsid w:val="005D4848"/>
    <w:rsid w:val="005D5880"/>
    <w:rsid w:val="005D7191"/>
    <w:rsid w:val="005E2664"/>
    <w:rsid w:val="005E3C49"/>
    <w:rsid w:val="005E514F"/>
    <w:rsid w:val="005F1832"/>
    <w:rsid w:val="005F3389"/>
    <w:rsid w:val="00600BCF"/>
    <w:rsid w:val="00605604"/>
    <w:rsid w:val="00611C60"/>
    <w:rsid w:val="0061283A"/>
    <w:rsid w:val="006133CA"/>
    <w:rsid w:val="00615EB0"/>
    <w:rsid w:val="00623B9B"/>
    <w:rsid w:val="00630FBD"/>
    <w:rsid w:val="0063281D"/>
    <w:rsid w:val="00635CAE"/>
    <w:rsid w:val="006363FA"/>
    <w:rsid w:val="006374B2"/>
    <w:rsid w:val="006413D8"/>
    <w:rsid w:val="00642716"/>
    <w:rsid w:val="00656346"/>
    <w:rsid w:val="00672C36"/>
    <w:rsid w:val="00683066"/>
    <w:rsid w:val="006861A9"/>
    <w:rsid w:val="006953BF"/>
    <w:rsid w:val="00697419"/>
    <w:rsid w:val="006A0B2F"/>
    <w:rsid w:val="006B0DE2"/>
    <w:rsid w:val="006B53C9"/>
    <w:rsid w:val="006D1BBE"/>
    <w:rsid w:val="006D2A32"/>
    <w:rsid w:val="006D2F6F"/>
    <w:rsid w:val="006E3900"/>
    <w:rsid w:val="00700161"/>
    <w:rsid w:val="00701CE2"/>
    <w:rsid w:val="00717636"/>
    <w:rsid w:val="00722A3C"/>
    <w:rsid w:val="007313D8"/>
    <w:rsid w:val="0073506F"/>
    <w:rsid w:val="007528CB"/>
    <w:rsid w:val="007620E4"/>
    <w:rsid w:val="0077362D"/>
    <w:rsid w:val="00783121"/>
    <w:rsid w:val="00793437"/>
    <w:rsid w:val="00793DD5"/>
    <w:rsid w:val="007A32B3"/>
    <w:rsid w:val="007C41B9"/>
    <w:rsid w:val="007C4B16"/>
    <w:rsid w:val="007C6C15"/>
    <w:rsid w:val="007D2E94"/>
    <w:rsid w:val="007D5964"/>
    <w:rsid w:val="007E2478"/>
    <w:rsid w:val="007E5DD4"/>
    <w:rsid w:val="007F6D3A"/>
    <w:rsid w:val="00801A77"/>
    <w:rsid w:val="0080446A"/>
    <w:rsid w:val="0081043C"/>
    <w:rsid w:val="00815471"/>
    <w:rsid w:val="0082225C"/>
    <w:rsid w:val="00851A54"/>
    <w:rsid w:val="008673CF"/>
    <w:rsid w:val="00875290"/>
    <w:rsid w:val="008A283D"/>
    <w:rsid w:val="008A5906"/>
    <w:rsid w:val="008C373C"/>
    <w:rsid w:val="008D46E0"/>
    <w:rsid w:val="008D6ABC"/>
    <w:rsid w:val="008E547E"/>
    <w:rsid w:val="008F20E0"/>
    <w:rsid w:val="008F344F"/>
    <w:rsid w:val="008F6F29"/>
    <w:rsid w:val="0090275F"/>
    <w:rsid w:val="00905C44"/>
    <w:rsid w:val="00907931"/>
    <w:rsid w:val="0091092C"/>
    <w:rsid w:val="00942B56"/>
    <w:rsid w:val="009513F4"/>
    <w:rsid w:val="00956935"/>
    <w:rsid w:val="00957C36"/>
    <w:rsid w:val="00965467"/>
    <w:rsid w:val="009744A0"/>
    <w:rsid w:val="00980B9A"/>
    <w:rsid w:val="009A1D5C"/>
    <w:rsid w:val="009C718C"/>
    <w:rsid w:val="009D7FBB"/>
    <w:rsid w:val="009E2D37"/>
    <w:rsid w:val="009E3FE5"/>
    <w:rsid w:val="009E48C5"/>
    <w:rsid w:val="009F61AE"/>
    <w:rsid w:val="00A00465"/>
    <w:rsid w:val="00A0174E"/>
    <w:rsid w:val="00A05452"/>
    <w:rsid w:val="00A360FB"/>
    <w:rsid w:val="00A43A75"/>
    <w:rsid w:val="00A43F5D"/>
    <w:rsid w:val="00A57281"/>
    <w:rsid w:val="00A75A43"/>
    <w:rsid w:val="00A774DE"/>
    <w:rsid w:val="00A90190"/>
    <w:rsid w:val="00A91E7C"/>
    <w:rsid w:val="00A9444C"/>
    <w:rsid w:val="00AC18B1"/>
    <w:rsid w:val="00AC3BA5"/>
    <w:rsid w:val="00AF3477"/>
    <w:rsid w:val="00AF5179"/>
    <w:rsid w:val="00B21A94"/>
    <w:rsid w:val="00B238D1"/>
    <w:rsid w:val="00B26FD3"/>
    <w:rsid w:val="00B323CB"/>
    <w:rsid w:val="00B416CC"/>
    <w:rsid w:val="00B41BFB"/>
    <w:rsid w:val="00B43C48"/>
    <w:rsid w:val="00B44A21"/>
    <w:rsid w:val="00B61CF9"/>
    <w:rsid w:val="00B64976"/>
    <w:rsid w:val="00B95E66"/>
    <w:rsid w:val="00BB2075"/>
    <w:rsid w:val="00BD075E"/>
    <w:rsid w:val="00BD302A"/>
    <w:rsid w:val="00BD607F"/>
    <w:rsid w:val="00BF59E5"/>
    <w:rsid w:val="00C047B6"/>
    <w:rsid w:val="00C07E4E"/>
    <w:rsid w:val="00C155D2"/>
    <w:rsid w:val="00C157CD"/>
    <w:rsid w:val="00C15868"/>
    <w:rsid w:val="00C2289A"/>
    <w:rsid w:val="00C22D13"/>
    <w:rsid w:val="00C26EC4"/>
    <w:rsid w:val="00C342EB"/>
    <w:rsid w:val="00C4412C"/>
    <w:rsid w:val="00C44598"/>
    <w:rsid w:val="00C477A3"/>
    <w:rsid w:val="00C6605B"/>
    <w:rsid w:val="00C71D68"/>
    <w:rsid w:val="00C866B4"/>
    <w:rsid w:val="00C975F8"/>
    <w:rsid w:val="00CC326E"/>
    <w:rsid w:val="00CF3D77"/>
    <w:rsid w:val="00CF5BD3"/>
    <w:rsid w:val="00D016FB"/>
    <w:rsid w:val="00D02F88"/>
    <w:rsid w:val="00D11517"/>
    <w:rsid w:val="00D2104D"/>
    <w:rsid w:val="00D31342"/>
    <w:rsid w:val="00D32D54"/>
    <w:rsid w:val="00D5244F"/>
    <w:rsid w:val="00D53C1F"/>
    <w:rsid w:val="00D6238A"/>
    <w:rsid w:val="00D643EC"/>
    <w:rsid w:val="00D676E1"/>
    <w:rsid w:val="00D86CD6"/>
    <w:rsid w:val="00D8734F"/>
    <w:rsid w:val="00D941A7"/>
    <w:rsid w:val="00D95AE8"/>
    <w:rsid w:val="00DA5809"/>
    <w:rsid w:val="00DC2712"/>
    <w:rsid w:val="00DC4221"/>
    <w:rsid w:val="00DD1D04"/>
    <w:rsid w:val="00DD7664"/>
    <w:rsid w:val="00E00D8A"/>
    <w:rsid w:val="00E010EF"/>
    <w:rsid w:val="00E05181"/>
    <w:rsid w:val="00E17668"/>
    <w:rsid w:val="00E23793"/>
    <w:rsid w:val="00E26695"/>
    <w:rsid w:val="00E30BD1"/>
    <w:rsid w:val="00E3247B"/>
    <w:rsid w:val="00E4081E"/>
    <w:rsid w:val="00E55A25"/>
    <w:rsid w:val="00E60142"/>
    <w:rsid w:val="00E70F92"/>
    <w:rsid w:val="00E82D66"/>
    <w:rsid w:val="00E87F3D"/>
    <w:rsid w:val="00EB4587"/>
    <w:rsid w:val="00EC0388"/>
    <w:rsid w:val="00ED1B7E"/>
    <w:rsid w:val="00ED1EFD"/>
    <w:rsid w:val="00ED2DB2"/>
    <w:rsid w:val="00ED7FCD"/>
    <w:rsid w:val="00EE0AE2"/>
    <w:rsid w:val="00EF017C"/>
    <w:rsid w:val="00EF7FDC"/>
    <w:rsid w:val="00F02D1F"/>
    <w:rsid w:val="00F02F52"/>
    <w:rsid w:val="00F059F7"/>
    <w:rsid w:val="00F1609A"/>
    <w:rsid w:val="00F22596"/>
    <w:rsid w:val="00F34A73"/>
    <w:rsid w:val="00F408D4"/>
    <w:rsid w:val="00F47E3B"/>
    <w:rsid w:val="00F519BD"/>
    <w:rsid w:val="00F63688"/>
    <w:rsid w:val="00F72EBD"/>
    <w:rsid w:val="00F818E3"/>
    <w:rsid w:val="00F93FA8"/>
    <w:rsid w:val="00F94EF8"/>
    <w:rsid w:val="00F96FA3"/>
    <w:rsid w:val="00FA41B4"/>
    <w:rsid w:val="00FB1D87"/>
    <w:rsid w:val="00FB3663"/>
    <w:rsid w:val="00FB428E"/>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A257-0A22-492D-A3B3-6C8915DE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4</cp:revision>
  <cp:lastPrinted>2012-02-28T13:57:00Z</cp:lastPrinted>
  <dcterms:created xsi:type="dcterms:W3CDTF">2012-11-02T18:27:00Z</dcterms:created>
  <dcterms:modified xsi:type="dcterms:W3CDTF">2013-04-24T15:57:00Z</dcterms:modified>
</cp:coreProperties>
</file>