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24" w:rsidRDefault="00472F24" w:rsidP="00556826">
      <w:pPr>
        <w:jc w:val="both"/>
      </w:pPr>
      <w:r>
        <w:t>David Youngberg</w:t>
      </w:r>
    </w:p>
    <w:p w:rsidR="00472F24" w:rsidRDefault="00472F24" w:rsidP="00556826">
      <w:pPr>
        <w:jc w:val="both"/>
      </w:pPr>
      <w:r>
        <w:t>Econ 301—Bethany College</w:t>
      </w:r>
    </w:p>
    <w:p w:rsidR="00472F24" w:rsidRDefault="00472F24" w:rsidP="00556826">
      <w:pPr>
        <w:jc w:val="both"/>
      </w:pPr>
    </w:p>
    <w:p w:rsidR="00472F24" w:rsidRPr="00E26695" w:rsidRDefault="00472F24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0</w:t>
      </w:r>
      <w:r>
        <w:rPr>
          <w:b/>
          <w:smallCaps/>
          <w:sz w:val="32"/>
          <w:szCs w:val="32"/>
        </w:rPr>
        <w:t xml:space="preserve">4: </w:t>
      </w:r>
      <w:r w:rsidR="00AE5F48">
        <w:rPr>
          <w:b/>
          <w:smallCaps/>
          <w:sz w:val="32"/>
          <w:szCs w:val="32"/>
        </w:rPr>
        <w:t>Price Controls and Production Quotas</w:t>
      </w:r>
    </w:p>
    <w:p w:rsidR="00472F24" w:rsidRDefault="00472F24" w:rsidP="00E26695">
      <w:pPr>
        <w:jc w:val="center"/>
      </w:pPr>
    </w:p>
    <w:p w:rsidR="00AE5F48" w:rsidRDefault="00AE5F48" w:rsidP="00AE5F4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Price controls</w:t>
      </w:r>
    </w:p>
    <w:p w:rsidR="00AE5F48" w:rsidRDefault="00AE5F48" w:rsidP="00AE5F4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how price ceilings and floors work:</w:t>
      </w:r>
    </w:p>
    <w:p w:rsidR="00AE5F48" w:rsidRDefault="00AE5F48" w:rsidP="00AE5F48">
      <w:pPr>
        <w:jc w:val="both"/>
        <w:rPr>
          <w:sz w:val="28"/>
          <w:szCs w:val="28"/>
        </w:rPr>
      </w:pPr>
    </w:p>
    <w:p w:rsidR="00AE5F48" w:rsidRDefault="00AE5F48" w:rsidP="00AE5F4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sz w:val="28"/>
          <w:szCs w:val="28"/>
        </w:rPr>
        <w:pict>
          <v:group id="_x0000_s1202" editas="canvas" style="width:227.3pt;height:174.4pt;mso-position-horizontal-relative:char;mso-position-vertical-relative:line" coordorigin="3147,250" coordsize="3788,29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3" type="#_x0000_t75" style="position:absolute;left:3147;top:250;width:3788;height:2991" o:preferrelative="f">
              <v:fill o:detectmouseclick="t"/>
              <v:path o:extrusionok="t" o:connecttype="none"/>
              <o:lock v:ext="edit" text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04" type="#_x0000_t5" style="position:absolute;left:4414;top:1321;width:771;height:600;rotation:90" fillcolor="silver" stroked="f"/>
            <v:line id="_x0000_s1205" style="position:absolute" from="3450,463" to="3451,2933"/>
            <v:line id="_x0000_s1206" style="position:absolute" from="3450,2932" to="6900,293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7" type="#_x0000_t202" style="position:absolute;left:5981;top:2929;width:809;height:280" filled="f" stroked="f">
              <v:textbox inset="0,0,0,0">
                <w:txbxContent>
                  <w:p w:rsidR="00AE5F48" w:rsidRDefault="00AE5F48" w:rsidP="00AE5F48">
                    <w:r>
                      <w:t>Quantity</w:t>
                    </w:r>
                  </w:p>
                </w:txbxContent>
              </v:textbox>
            </v:shape>
            <v:shape id="_x0000_s1208" type="#_x0000_t202" style="position:absolute;left:3147;top:250;width:753;height:367" filled="f" stroked="f">
              <v:textbox inset="0,0,0,0">
                <w:txbxContent>
                  <w:p w:rsidR="00AE5F48" w:rsidRDefault="00AE5F48" w:rsidP="00AE5F48">
                    <w:r>
                      <w:t>Price</w:t>
                    </w:r>
                  </w:p>
                </w:txbxContent>
              </v:textbox>
            </v:shape>
            <v:line id="_x0000_s1209" style="position:absolute" from="3750,772" to="6450,2469"/>
            <v:line id="_x0000_s1210" style="position:absolute;flip:y" from="3750,772" to="6450,2469"/>
            <v:line id="_x0000_s1211" style="position:absolute" from="3454,2001" to="6754,2002" strokeweight="1.5pt"/>
            <v:shape id="_x0000_s1212" type="#_x0000_t202" style="position:absolute;left:6300;top:646;width:450;height:280" filled="f" stroked="f">
              <v:textbox inset="0,0,0,0">
                <w:txbxContent>
                  <w:p w:rsidR="00AE5F48" w:rsidRDefault="00AE5F48" w:rsidP="00AE5F48">
                    <w:r>
                      <w:t>S</w:t>
                    </w:r>
                  </w:p>
                </w:txbxContent>
              </v:textbox>
            </v:shape>
            <v:shape id="_x0000_s1213" type="#_x0000_t202" style="position:absolute;left:6435;top:2390;width:315;height:388" filled="f" stroked="f">
              <v:textbox inset="0,0,0,0">
                <w:txbxContent>
                  <w:p w:rsidR="00AE5F48" w:rsidRDefault="00AE5F48" w:rsidP="00AE5F48">
                    <w:r>
                      <w:t>D</w:t>
                    </w:r>
                  </w:p>
                </w:txbxContent>
              </v:textbox>
            </v:shape>
            <v:shape id="_x0000_s1214" type="#_x0000_t202" style="position:absolute;left:5706;top:1715;width:1129;height:279" filled="f" stroked="f">
              <v:textbox inset="0,0,0,0">
                <w:txbxContent>
                  <w:p w:rsidR="00AE5F48" w:rsidRDefault="00AE5F48" w:rsidP="00AE5F48">
                    <w:r>
                      <w:t>Price Ceiling</w:t>
                    </w:r>
                  </w:p>
                </w:txbxContent>
              </v:textbox>
            </v:shape>
            <v:line id="_x0000_s1215" style="position:absolute;flip:y" from="4500,1235" to="4501,2006"/>
            <v:shape id="_x0000_s1216" style="position:absolute;left:4350;top:617;width:300;height:926" coordsize="360,1080" path="m360,1080c180,900,,720,,540,,360,180,180,360,e" filled="f">
              <v:stroke startarrow="block"/>
              <v:path arrowok="t"/>
            </v:shape>
            <v:shape id="_x0000_s1217" type="#_x0000_t202" style="position:absolute;left:4500;top:309;width:750;height:462" filled="f" stroked="f">
              <v:textbox inset="0,0,0,0">
                <w:txbxContent>
                  <w:p w:rsidR="00AE5F48" w:rsidRDefault="00AE5F48" w:rsidP="00AE5F48">
                    <w:r>
                      <w:t>DWL</w:t>
                    </w:r>
                  </w:p>
                </w:txbxContent>
              </v:textbox>
            </v:shape>
            <v:line id="_x0000_s1218" style="position:absolute" from="4500,2006" to="4500,2932">
              <v:stroke dashstyle="1 1"/>
            </v:line>
            <v:line id="_x0000_s1219" style="position:absolute" from="5694,1991" to="5701,2930">
              <v:stroke dashstyle="1 1"/>
            </v:line>
            <v:line id="_x0000_s1220" style="position:absolute" from="4500,2932" to="5700,2933" strokeweight="1.5pt">
              <v:stroke startarrow="block" endarrow="block"/>
            </v:line>
            <v:shape id="_x0000_s1221" type="#_x0000_t202" style="position:absolute;left:4500;top:2688;width:1200;height:248" filled="f" stroked="f">
              <v:textbox inset="0,0,0,0">
                <w:txbxContent>
                  <w:p w:rsidR="00AE5F48" w:rsidRPr="00E871B2" w:rsidRDefault="00AE5F48" w:rsidP="00AE5F4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Shortage</w:t>
                    </w:r>
                  </w:p>
                </w:txbxContent>
              </v:textbox>
            </v:shape>
            <v:shape id="_x0000_s1222" type="#_x0000_t202" style="position:absolute;left:5578;top:2932;width:422;height:259" filled="f" stroked="f">
              <v:textbox inset="0,0,0,0">
                <w:txbxContent>
                  <w:p w:rsidR="00AE5F48" w:rsidRDefault="00AE5F48" w:rsidP="00AE5F48">
                    <w:r>
                      <w:t>Q</w:t>
                    </w:r>
                    <w:r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shape id="_x0000_s1223" type="#_x0000_t202" style="position:absolute;left:4350;top:2932;width:391;height:249" filled="f" stroked="f">
              <v:textbox inset="0,0,0,0">
                <w:txbxContent>
                  <w:p w:rsidR="00AE5F48" w:rsidRDefault="00AE5F48" w:rsidP="00AE5F48">
                    <w:r>
                      <w:t>Q</w:t>
                    </w:r>
                    <w:r>
                      <w:rPr>
                        <w:vertAlign w:val="subscript"/>
                      </w:rPr>
                      <w:t>S</w:t>
                    </w:r>
                  </w:p>
                </w:txbxContent>
              </v:textbox>
            </v:shape>
            <v:line id="_x0000_s1224" style="position:absolute;flip:x" from="3439,1244" to="4489,1245">
              <v:stroke dashstyle="1 1"/>
            </v:line>
            <v:shape id="_x0000_s1225" type="#_x0000_t202" style="position:absolute;left:3147;top:1827;width:303;height:331" filled="f" stroked="f">
              <v:textbox inset="0,0,0,0">
                <w:txbxContent>
                  <w:p w:rsidR="00AE5F48" w:rsidRDefault="00AE5F48" w:rsidP="00AE5F48">
                    <w:r>
                      <w:t>P</w:t>
                    </w:r>
                    <w:r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shape id="_x0000_s1226" type="#_x0000_t202" style="position:absolute;left:3198;top:1112;width:402;height:427" filled="f" stroked="f">
              <v:textbox inset="0,0,0,0">
                <w:txbxContent>
                  <w:p w:rsidR="00AE5F48" w:rsidRDefault="00AE5F48" w:rsidP="00AE5F48">
                    <w:r>
                      <w:t>P</w:t>
                    </w:r>
                    <w:r>
                      <w:rPr>
                        <w:vertAlign w:val="subscript"/>
                      </w:rPr>
                      <w:t>T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102" editas="canvas" style="width:227.3pt;height:174.4pt;mso-position-horizontal-relative:char;mso-position-vertical-relative:line" coordorigin="3147,250" coordsize="3788,2991">
            <o:lock v:ext="edit" aspectratio="t"/>
            <v:shape id="_x0000_s1103" type="#_x0000_t75" style="position:absolute;left:3147;top:250;width:3788;height:2991" o:preferrelative="f">
              <v:fill o:detectmouseclick="t"/>
              <v:path o:extrusionok="t" o:connecttype="none"/>
              <o:lock v:ext="edit" text="t"/>
            </v:shape>
            <v:shape id="_x0000_s1104" type="#_x0000_t5" style="position:absolute;left:4414;top:1321;width:771;height:600;rotation:90" fillcolor="silver" stroked="f"/>
            <v:line id="_x0000_s1105" style="position:absolute" from="3450,463" to="3451,2933"/>
            <v:line id="_x0000_s1106" style="position:absolute" from="3450,2932" to="6900,2932"/>
            <v:shape id="_x0000_s1107" type="#_x0000_t202" style="position:absolute;left:5981;top:2929;width:809;height:280" filled="f" stroked="f">
              <v:textbox inset="0,0,0,0">
                <w:txbxContent>
                  <w:p w:rsidR="00AE5F48" w:rsidRDefault="00AE5F48" w:rsidP="00AE5F48">
                    <w:r>
                      <w:t>Quantity</w:t>
                    </w:r>
                  </w:p>
                </w:txbxContent>
              </v:textbox>
            </v:shape>
            <v:shape id="_x0000_s1108" type="#_x0000_t202" style="position:absolute;left:3147;top:250;width:753;height:367" filled="f" stroked="f">
              <v:textbox inset="0,0,0,0">
                <w:txbxContent>
                  <w:p w:rsidR="00AE5F48" w:rsidRDefault="00AE5F48" w:rsidP="00AE5F48">
                    <w:r>
                      <w:t>Price</w:t>
                    </w:r>
                  </w:p>
                </w:txbxContent>
              </v:textbox>
            </v:shape>
            <v:line id="_x0000_s1109" style="position:absolute" from="3750,772" to="6450,2469"/>
            <v:line id="_x0000_s1110" style="position:absolute;flip:y" from="3750,772" to="6450,2469"/>
            <v:line id="_x0000_s1111" style="position:absolute" from="3450,1235" to="6750,1236" strokeweight="1.5pt"/>
            <v:shape id="_x0000_s1112" type="#_x0000_t202" style="position:absolute;left:6300;top:646;width:450;height:280" filled="f" stroked="f">
              <v:textbox inset="0,0,0,0">
                <w:txbxContent>
                  <w:p w:rsidR="00AE5F48" w:rsidRDefault="00AE5F48" w:rsidP="00AE5F48">
                    <w:r>
                      <w:t>S</w:t>
                    </w:r>
                  </w:p>
                </w:txbxContent>
              </v:textbox>
            </v:shape>
            <v:shape id="_x0000_s1113" type="#_x0000_t202" style="position:absolute;left:6435;top:2390;width:315;height:388" filled="f" stroked="f">
              <v:textbox inset="0,0,0,0">
                <w:txbxContent>
                  <w:p w:rsidR="00AE5F48" w:rsidRDefault="00AE5F48" w:rsidP="00AE5F48">
                    <w:r>
                      <w:t>D</w:t>
                    </w:r>
                  </w:p>
                </w:txbxContent>
              </v:textbox>
            </v:shape>
            <v:shape id="_x0000_s1114" type="#_x0000_t202" style="position:absolute;left:5789;top:1274;width:940;height:279" filled="f" stroked="f">
              <v:textbox inset="0,0,0,0">
                <w:txbxContent>
                  <w:p w:rsidR="00AE5F48" w:rsidRDefault="00AE5F48" w:rsidP="00AE5F48">
                    <w:r>
                      <w:t>Price Floor</w:t>
                    </w:r>
                  </w:p>
                </w:txbxContent>
              </v:textbox>
            </v:shape>
            <v:line id="_x0000_s1115" style="position:absolute;flip:y" from="4500,1235" to="4501,2006"/>
            <v:shape id="_x0000_s1116" style="position:absolute;left:4350;top:617;width:300;height:926" coordsize="360,1080" path="m360,1080c180,900,,720,,540,,360,180,180,360,e" filled="f">
              <v:stroke startarrow="block"/>
              <v:path arrowok="t"/>
            </v:shape>
            <v:shape id="_x0000_s1117" type="#_x0000_t202" style="position:absolute;left:4500;top:309;width:750;height:462" filled="f" stroked="f">
              <v:textbox inset="0,0,0,0">
                <w:txbxContent>
                  <w:p w:rsidR="00AE5F48" w:rsidRDefault="00AE5F48" w:rsidP="00AE5F48">
                    <w:r>
                      <w:t>DWL</w:t>
                    </w:r>
                  </w:p>
                </w:txbxContent>
              </v:textbox>
            </v:shape>
            <v:line id="_x0000_s1118" style="position:absolute" from="4500,2006" to="4500,2932">
              <v:stroke dashstyle="1 1"/>
            </v:line>
            <v:line id="_x0000_s1119" style="position:absolute" from="5700,1235" to="5701,2930">
              <v:stroke dashstyle="1 1"/>
            </v:line>
            <v:line id="_x0000_s1120" style="position:absolute" from="4500,2932" to="5700,2933" strokeweight="1.5pt">
              <v:stroke startarrow="block" endarrow="block"/>
            </v:line>
            <v:shape id="_x0000_s1121" type="#_x0000_t202" style="position:absolute;left:4500;top:2688;width:1200;height:248" filled="f" stroked="f">
              <v:textbox inset="0,0,0,0">
                <w:txbxContent>
                  <w:p w:rsidR="00AE5F48" w:rsidRPr="00E871B2" w:rsidRDefault="00AE5F48" w:rsidP="00AE5F4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Surplus</w:t>
                    </w:r>
                  </w:p>
                </w:txbxContent>
              </v:textbox>
            </v:shape>
            <v:shape id="_x0000_s1122" type="#_x0000_t202" style="position:absolute;left:5578;top:2932;width:422;height:259" filled="f" stroked="f">
              <v:textbox inset="0,0,0,0">
                <w:txbxContent>
                  <w:p w:rsidR="00AE5F48" w:rsidRDefault="00AE5F48" w:rsidP="00AE5F48">
                    <w:r>
                      <w:t>Q</w:t>
                    </w:r>
                    <w:r>
                      <w:rPr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_x0000_s1123" type="#_x0000_t202" style="position:absolute;left:4350;top:2932;width:391;height:249" filled="f" stroked="f">
              <v:textbox inset="0,0,0,0">
                <w:txbxContent>
                  <w:p w:rsidR="00AE5F48" w:rsidRDefault="00AE5F48" w:rsidP="00AE5F48">
                    <w:r>
                      <w:t>Q</w:t>
                    </w:r>
                    <w:r>
                      <w:rPr>
                        <w:vertAlign w:val="subscript"/>
                      </w:rPr>
                      <w:t>D</w:t>
                    </w:r>
                  </w:p>
                </w:txbxContent>
              </v:textbox>
            </v:shape>
            <v:line id="_x0000_s1124" style="position:absolute;flip:x" from="3450,2006" to="4500,2007">
              <v:stroke dashstyle="1 1"/>
            </v:line>
            <v:shape id="_x0000_s1125" type="#_x0000_t202" style="position:absolute;left:3147;top:1827;width:303;height:331" filled="f" stroked="f">
              <v:textbox inset="0,0,0,0">
                <w:txbxContent>
                  <w:p w:rsidR="00AE5F48" w:rsidRDefault="00AE5F48" w:rsidP="00AE5F48">
                    <w:r>
                      <w:t>P</w:t>
                    </w:r>
                    <w:r>
                      <w:rPr>
                        <w:vertAlign w:val="subscript"/>
                      </w:rPr>
                      <w:t>T</w:t>
                    </w:r>
                  </w:p>
                </w:txbxContent>
              </v:textbox>
            </v:shape>
            <v:shape id="_x0000_s1126" type="#_x0000_t202" style="position:absolute;left:3198;top:1112;width:402;height:427" filled="f" stroked="f">
              <v:textbox inset="0,0,0,0">
                <w:txbxContent>
                  <w:p w:rsidR="00AE5F48" w:rsidRDefault="00AE5F48" w:rsidP="00AE5F48">
                    <w:r>
                      <w:t>P</w:t>
                    </w:r>
                    <w:r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5F48" w:rsidRDefault="00AE5F48" w:rsidP="00AE5F48">
      <w:pPr>
        <w:ind w:left="1440"/>
        <w:jc w:val="both"/>
        <w:rPr>
          <w:sz w:val="28"/>
          <w:szCs w:val="28"/>
        </w:rPr>
      </w:pPr>
    </w:p>
    <w:p w:rsidR="00AE5F48" w:rsidRDefault="00AE5F48" w:rsidP="00AE5F4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Let’s take this one step farther and mathematically solve price controls. This will allow us to determine the </w:t>
      </w:r>
      <w:r>
        <w:rPr>
          <w:i/>
          <w:sz w:val="28"/>
          <w:szCs w:val="28"/>
        </w:rPr>
        <w:t>size</w:t>
      </w:r>
      <w:r>
        <w:rPr>
          <w:sz w:val="28"/>
          <w:szCs w:val="28"/>
        </w:rPr>
        <w:t xml:space="preserve"> of the shortage or surplus and the </w:t>
      </w:r>
      <w:r>
        <w:rPr>
          <w:i/>
          <w:sz w:val="28"/>
          <w:szCs w:val="28"/>
        </w:rPr>
        <w:t>size</w:t>
      </w:r>
      <w:r>
        <w:rPr>
          <w:sz w:val="28"/>
          <w:szCs w:val="28"/>
        </w:rPr>
        <w:t xml:space="preserve"> of the deadweight loss.</w:t>
      </w:r>
    </w:p>
    <w:p w:rsidR="00AE5F48" w:rsidRDefault="00AE5F48" w:rsidP="00AE5F48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start with the following supply and demand curves:</w:t>
      </w:r>
    </w:p>
    <w:p w:rsidR="00AE5F48" w:rsidRDefault="00AE5F48" w:rsidP="00AE5F48">
      <w:pPr>
        <w:ind w:left="14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=2+P</m:t>
          </m:r>
        </m:oMath>
      </m:oMathPara>
    </w:p>
    <w:p w:rsidR="00AE5F48" w:rsidRDefault="00AE5F48" w:rsidP="00AE5F48">
      <w:pPr>
        <w:ind w:left="14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P</m:t>
          </m:r>
        </m:oMath>
      </m:oMathPara>
    </w:p>
    <w:p w:rsidR="00AE5F48" w:rsidRDefault="00AE5F48" w:rsidP="00AE5F48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Begin by setting Q</w:t>
      </w:r>
      <w:r w:rsidRPr="00AE5F48"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to Q</w:t>
      </w:r>
      <w:r w:rsidRPr="00AE5F48">
        <w:rPr>
          <w:sz w:val="28"/>
          <w:szCs w:val="28"/>
          <w:vertAlign w:val="subscript"/>
        </w:rPr>
        <w:t>D</w:t>
      </w:r>
      <w:r>
        <w:rPr>
          <w:sz w:val="28"/>
          <w:szCs w:val="28"/>
        </w:rPr>
        <w:t xml:space="preserve"> to see what would happen under equilibrium.</w:t>
      </w:r>
    </w:p>
    <w:p w:rsidR="00AE5F48" w:rsidRDefault="00AE5F48" w:rsidP="00AE5F48">
      <w:pPr>
        <w:ind w:left="21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2+P=1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P</m:t>
          </m:r>
        </m:oMath>
      </m:oMathPara>
    </w:p>
    <w:p w:rsidR="00AE5F48" w:rsidRDefault="00A339BD" w:rsidP="00AE5F48">
      <w:pPr>
        <w:ind w:left="21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>P=1</m:t>
          </m:r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AE5F48" w:rsidRDefault="001F5ED7" w:rsidP="00AE5F48">
      <w:pPr>
        <w:ind w:left="2160"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=2+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7</m:t>
          </m:r>
        </m:oMath>
      </m:oMathPara>
    </w:p>
    <w:p w:rsidR="00AE5F48" w:rsidRDefault="00AE5F48" w:rsidP="00AE5F48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Suppose there’s a price </w:t>
      </w:r>
      <w:r w:rsidRPr="00AE5F48">
        <w:rPr>
          <w:sz w:val="28"/>
          <w:szCs w:val="28"/>
          <w:u w:val="single"/>
        </w:rPr>
        <w:t>ceiling</w:t>
      </w:r>
      <w:r>
        <w:rPr>
          <w:sz w:val="28"/>
          <w:szCs w:val="28"/>
        </w:rPr>
        <w:t xml:space="preserve"> of 1 (P</w:t>
      </w:r>
      <w:r>
        <w:rPr>
          <w:sz w:val="28"/>
          <w:szCs w:val="28"/>
          <w:vertAlign w:val="subscript"/>
        </w:rPr>
        <w:t>L</w:t>
      </w:r>
      <w:r>
        <w:rPr>
          <w:sz w:val="28"/>
          <w:szCs w:val="28"/>
        </w:rPr>
        <w:t xml:space="preserve"> = 1). That means:</w:t>
      </w:r>
    </w:p>
    <w:p w:rsidR="00AE5F48" w:rsidRDefault="00AE5F48" w:rsidP="00AE5F48">
      <w:pPr>
        <w:ind w:left="216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=2+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=3</m:t>
          </m:r>
        </m:oMath>
      </m:oMathPara>
    </w:p>
    <w:p w:rsidR="00AE5F48" w:rsidRDefault="00AE5F48" w:rsidP="00AE5F48">
      <w:pPr>
        <w:ind w:left="216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=15</m:t>
          </m:r>
        </m:oMath>
      </m:oMathPara>
    </w:p>
    <w:p w:rsidR="00AE5F48" w:rsidRDefault="0039715C" w:rsidP="0039715C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We now have a shortage of 12 (=15 – 3).</w:t>
      </w:r>
    </w:p>
    <w:p w:rsidR="0039715C" w:rsidRDefault="0039715C" w:rsidP="0039715C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find DWL, note that the DWL makes a triangle. We can find it by determine the area. To find the base, we’ll need the true price which is Q</w:t>
      </w:r>
      <w:r w:rsidRPr="0039715C">
        <w:rPr>
          <w:sz w:val="28"/>
          <w:szCs w:val="28"/>
          <w:vertAlign w:val="subscript"/>
        </w:rPr>
        <w:t>S</w:t>
      </w:r>
      <w:r>
        <w:rPr>
          <w:sz w:val="28"/>
          <w:szCs w:val="28"/>
        </w:rPr>
        <w:t xml:space="preserve"> put in demand’s equation.</w:t>
      </w:r>
    </w:p>
    <w:p w:rsidR="0039715C" w:rsidRDefault="0039715C" w:rsidP="0039715C">
      <w:pPr>
        <w:ind w:left="21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3=1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</m:oMath>
      </m:oMathPara>
    </w:p>
    <w:p w:rsidR="0039715C" w:rsidRDefault="00A339BD" w:rsidP="0039715C">
      <w:pPr>
        <w:ind w:left="21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7</m:t>
          </m:r>
        </m:oMath>
      </m:oMathPara>
    </w:p>
    <w:p w:rsidR="0039715C" w:rsidRDefault="0039715C" w:rsidP="0039715C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Then we take the difference between the true price and the legal price.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</w:t>
      </w:r>
      <w:r w:rsidR="00A339BD">
        <w:rPr>
          <w:sz w:val="28"/>
          <w:szCs w:val="28"/>
        </w:rPr>
        <w:t>6</w:t>
      </w:r>
      <w:r>
        <w:rPr>
          <w:sz w:val="28"/>
          <w:szCs w:val="28"/>
        </w:rPr>
        <w:t xml:space="preserve"> (=</w:t>
      </w:r>
      <w:r w:rsidR="00A339BD">
        <w:rPr>
          <w:sz w:val="28"/>
          <w:szCs w:val="28"/>
        </w:rPr>
        <w:t>7</w:t>
      </w:r>
      <w:r>
        <w:rPr>
          <w:sz w:val="28"/>
          <w:szCs w:val="28"/>
        </w:rPr>
        <w:t xml:space="preserve"> – 1).</w:t>
      </w:r>
    </w:p>
    <w:p w:rsidR="0039715C" w:rsidRDefault="0039715C" w:rsidP="0039715C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Thanks to previous work, we know the height of the triangle is </w:t>
      </w:r>
      <w:r w:rsidR="00A339BD">
        <w:rPr>
          <w:sz w:val="28"/>
          <w:szCs w:val="28"/>
        </w:rPr>
        <w:t>4</w:t>
      </w:r>
      <w:r>
        <w:rPr>
          <w:sz w:val="28"/>
          <w:szCs w:val="28"/>
        </w:rPr>
        <w:t>. (How did I get that? Think carefully about the information we have.)  That means DWL = ½(</w:t>
      </w:r>
      <w:r w:rsidR="00A339BD"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)(</w:t>
      </w:r>
      <w:proofErr w:type="gramEnd"/>
      <w:r w:rsidR="00A339BD">
        <w:rPr>
          <w:sz w:val="28"/>
          <w:szCs w:val="28"/>
        </w:rPr>
        <w:t>6</w:t>
      </w:r>
      <w:r>
        <w:rPr>
          <w:sz w:val="28"/>
          <w:szCs w:val="28"/>
        </w:rPr>
        <w:t xml:space="preserve">) = </w:t>
      </w:r>
      <w:r w:rsidR="00A339BD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AE5F48" w:rsidRDefault="0039715C" w:rsidP="00AE5F4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Now let’s try a price </w:t>
      </w:r>
      <w:r>
        <w:rPr>
          <w:sz w:val="28"/>
          <w:szCs w:val="28"/>
          <w:u w:val="single"/>
        </w:rPr>
        <w:t>floor</w:t>
      </w:r>
      <w:r w:rsidR="00B463F9">
        <w:rPr>
          <w:sz w:val="28"/>
          <w:szCs w:val="28"/>
        </w:rPr>
        <w:t xml:space="preserve"> set at 6</w:t>
      </w:r>
      <w:r>
        <w:rPr>
          <w:sz w:val="28"/>
          <w:szCs w:val="28"/>
        </w:rPr>
        <w:t>.</w:t>
      </w:r>
      <w:r w:rsidR="00B463F9">
        <w:rPr>
          <w:sz w:val="28"/>
          <w:szCs w:val="28"/>
        </w:rPr>
        <w:t xml:space="preserve"> </w:t>
      </w:r>
    </w:p>
    <w:p w:rsidR="00AE5F48" w:rsidRDefault="00AE5F48" w:rsidP="00AE5F4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Production Quotas</w:t>
      </w:r>
    </w:p>
    <w:p w:rsidR="00AE5F48" w:rsidRDefault="00AE5F48" w:rsidP="00AE5F4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Sometimes the government puts controls on production, rather than price.</w:t>
      </w:r>
    </w:p>
    <w:p w:rsidR="00AE5F48" w:rsidRDefault="00AE5F48" w:rsidP="00AE5F48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French government requires at least 40% of French-language movies to be shown on TV. </w:t>
      </w:r>
    </w:p>
    <w:p w:rsidR="00AE5F48" w:rsidRDefault="00AE5F48" w:rsidP="00AE5F48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1989 EU directive requires no more than 49% of broadcast transmission time go to programs not of European origin.</w:t>
      </w:r>
    </w:p>
    <w:p w:rsidR="00AE5F48" w:rsidRDefault="00AE5F48" w:rsidP="00AE5F48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OPEC establishes production quotas on how much oil they pump.</w:t>
      </w:r>
    </w:p>
    <w:p w:rsidR="00AE5F48" w:rsidRDefault="00AE5F48" w:rsidP="00AE5F4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Which is a maximum quota and which is a minimum quota? How do you know?</w:t>
      </w:r>
    </w:p>
    <w:p w:rsidR="00AE5F48" w:rsidRPr="003F1089" w:rsidRDefault="00AE5F48" w:rsidP="00AE5F48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83" editas="canvas" style="width:212.15pt;height:173.8pt;mso-position-horizontal-relative:char;mso-position-vertical-relative:line" coordorigin="3179,261" coordsize="3536,2980">
            <o:lock v:ext="edit" aspectratio="t"/>
            <v:shape id="_x0000_s1084" type="#_x0000_t75" style="position:absolute;left:3179;top:261;width:3536;height:2980" o:preferrelative="f">
              <v:fill o:detectmouseclick="t"/>
              <v:path o:extrusionok="t" o:connecttype="none"/>
              <o:lock v:ext="edit" text="t"/>
            </v:shape>
            <v:shape id="_x0000_s1085" type="#_x0000_t5" style="position:absolute;left:4414;top:1321;width:771;height:600;rotation:90" adj="11124" fillcolor="silver" stroked="f"/>
            <v:line id="_x0000_s1086" style="position:absolute" from="3450,463" to="3451,2933"/>
            <v:line id="_x0000_s1087" style="position:absolute" from="3450,2932" to="6715,2933"/>
            <v:shape id="_x0000_s1088" type="#_x0000_t202" style="position:absolute;left:5999;top:2919;width:714;height:266" filled="f" stroked="f">
              <v:textbox inset="0,0,0,0">
                <w:txbxContent>
                  <w:p w:rsidR="00AE5F48" w:rsidRDefault="00AE5F48" w:rsidP="00AE5F48">
                    <w:r>
                      <w:t>Quantity</w:t>
                    </w:r>
                  </w:p>
                </w:txbxContent>
              </v:textbox>
            </v:shape>
            <v:shape id="_x0000_s1089" type="#_x0000_t202" style="position:absolute;left:3179;top:261;width:564;height:356" filled="f" stroked="f">
              <v:textbox inset="0,0,0,0">
                <w:txbxContent>
                  <w:p w:rsidR="00AE5F48" w:rsidRDefault="00AE5F48" w:rsidP="00AE5F48">
                    <w:r>
                      <w:t>Price</w:t>
                    </w:r>
                  </w:p>
                </w:txbxContent>
              </v:textbox>
            </v:shape>
            <v:line id="_x0000_s1090" style="position:absolute" from="3750,772" to="6450,2469"/>
            <v:line id="_x0000_s1091" style="position:absolute;flip:y" from="3750,926" to="6300,2469"/>
            <v:line id="_x0000_s1092" style="position:absolute;flip:y" from="4493,638" to="4508,2934" strokeweight="1.5pt"/>
            <v:shape id="_x0000_s1093" type="#_x0000_t202" style="position:absolute;left:6283;top:770;width:210;height:228" filled="f" stroked="f">
              <v:textbox inset="0,0,0,0">
                <w:txbxContent>
                  <w:p w:rsidR="00AE5F48" w:rsidRDefault="00AE5F48" w:rsidP="00AE5F48">
                    <w:r>
                      <w:t>S</w:t>
                    </w:r>
                  </w:p>
                </w:txbxContent>
              </v:textbox>
            </v:shape>
            <v:shape id="_x0000_s1094" type="#_x0000_t202" style="position:absolute;left:6450;top:2315;width:221;height:463" filled="f" stroked="f">
              <v:textbox inset="0,0,0,0">
                <w:txbxContent>
                  <w:p w:rsidR="00AE5F48" w:rsidRDefault="00AE5F48" w:rsidP="00AE5F48">
                    <w:r>
                      <w:t>D</w:t>
                    </w:r>
                  </w:p>
                </w:txbxContent>
              </v:textbox>
            </v:shape>
            <v:shape id="_x0000_s1095" type="#_x0000_t202" style="position:absolute;left:4230;top:421;width:662;height:254" filled="f" stroked="f">
              <v:textbox inset="0,0,0,0">
                <w:txbxContent>
                  <w:p w:rsidR="00AE5F48" w:rsidRDefault="00AE5F48" w:rsidP="00AE5F48">
                    <w:r>
                      <w:t>Quota</w:t>
                    </w:r>
                  </w:p>
                </w:txbxContent>
              </v:textbox>
            </v:shape>
            <v:shape id="_x0000_s1096" style="position:absolute;left:4350;top:958;width:419;height:585" coordsize="360,1080" path="m360,1080c180,900,,720,,540,,360,180,180,360,e" filled="f">
              <v:stroke startarrow="block"/>
              <v:path arrowok="t"/>
            </v:shape>
            <v:shape id="_x0000_s1097" type="#_x0000_t202" style="position:absolute;left:4804;top:784;width:750;height:462" filled="f" stroked="f">
              <v:textbox inset="0,0,0,0">
                <w:txbxContent>
                  <w:p w:rsidR="00AE5F48" w:rsidRDefault="00AE5F48" w:rsidP="00AE5F48">
                    <w:r>
                      <w:t>DWL</w:t>
                    </w:r>
                  </w:p>
                </w:txbxContent>
              </v:textbox>
            </v:shape>
            <v:line id="_x0000_s1098" style="position:absolute" from="4500,2006" to="4500,2932">
              <v:stroke dashstyle="1 1"/>
            </v:line>
            <v:shape id="_x0000_s1099" type="#_x0000_t202" style="position:absolute;left:4350;top:2932;width:600;height:268" filled="f" stroked="f">
              <v:textbox inset="0,0,0,0">
                <w:txbxContent>
                  <w:p w:rsidR="00AE5F48" w:rsidRDefault="00AE5F48" w:rsidP="00AE5F48">
                    <w:r>
                      <w:t>Q</w:t>
                    </w:r>
                    <w:r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line id="_x0000_s1100" style="position:absolute;flip:x" from="3450,1235" to="4500,1235">
              <v:stroke dashstyle="1 1"/>
            </v:line>
            <v:shape id="_x0000_s1101" type="#_x0000_t202" style="position:absolute;left:3218;top:1080;width:232;height:290" filled="f" stroked="f">
              <v:textbox inset="0,0,0,0">
                <w:txbxContent>
                  <w:p w:rsidR="00AE5F48" w:rsidRDefault="00AE5F48" w:rsidP="00AE5F48">
                    <w: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64" editas="canvas" style="width:212.15pt;height:173.8pt;mso-position-horizontal-relative:char;mso-position-vertical-relative:line" coordorigin="3179,261" coordsize="3536,2980">
            <o:lock v:ext="edit" aspectratio="t"/>
            <v:shape id="_x0000_s1065" type="#_x0000_t75" style="position:absolute;left:3179;top:261;width:3536;height:2980" o:preferrelative="f">
              <v:fill o:detectmouseclick="t"/>
              <v:path o:extrusionok="t" o:connecttype="none"/>
              <o:lock v:ext="edit" text="t"/>
            </v:shape>
            <v:shape id="_x0000_s1066" type="#_x0000_t5" style="position:absolute;left:5055;top:1352;width:721;height:587;rotation:90;flip:x" adj="10735" fillcolor="silver" stroked="f"/>
            <v:line id="_x0000_s1067" style="position:absolute" from="3450,463" to="3451,2933"/>
            <v:line id="_x0000_s1068" style="position:absolute" from="3450,2932" to="6715,2933"/>
            <v:shape id="_x0000_s1069" type="#_x0000_t202" style="position:absolute;left:5999;top:2919;width:714;height:266" filled="f" stroked="f">
              <v:textbox inset="0,0,0,0">
                <w:txbxContent>
                  <w:p w:rsidR="00AE5F48" w:rsidRDefault="00AE5F48" w:rsidP="00AE5F48">
                    <w:r>
                      <w:t>Quantity</w:t>
                    </w:r>
                  </w:p>
                </w:txbxContent>
              </v:textbox>
            </v:shape>
            <v:shape id="_x0000_s1070" type="#_x0000_t202" style="position:absolute;left:3179;top:261;width:564;height:356" filled="f" stroked="f">
              <v:textbox inset="0,0,0,0">
                <w:txbxContent>
                  <w:p w:rsidR="00AE5F48" w:rsidRDefault="00AE5F48" w:rsidP="00AE5F48">
                    <w:r>
                      <w:t>Price</w:t>
                    </w:r>
                  </w:p>
                </w:txbxContent>
              </v:textbox>
            </v:shape>
            <v:line id="_x0000_s1071" style="position:absolute" from="3750,772" to="6450,2469"/>
            <v:line id="_x0000_s1072" style="position:absolute;flip:y" from="3750,926" to="6300,2469"/>
            <v:line id="_x0000_s1073" style="position:absolute;flip:y" from="5697,635" to="5712,2931" strokeweight="1.5pt"/>
            <v:shape id="_x0000_s1074" type="#_x0000_t202" style="position:absolute;left:6283;top:770;width:210;height:228" filled="f" stroked="f">
              <v:textbox inset="0,0,0,0">
                <w:txbxContent>
                  <w:p w:rsidR="00AE5F48" w:rsidRDefault="00AE5F48" w:rsidP="00AE5F48">
                    <w:r>
                      <w:t>S</w:t>
                    </w:r>
                  </w:p>
                </w:txbxContent>
              </v:textbox>
            </v:shape>
            <v:shape id="_x0000_s1075" type="#_x0000_t202" style="position:absolute;left:6450;top:2315;width:221;height:463" filled="f" stroked="f">
              <v:textbox inset="0,0,0,0">
                <w:txbxContent>
                  <w:p w:rsidR="00AE5F48" w:rsidRDefault="00AE5F48" w:rsidP="00AE5F48">
                    <w:r>
                      <w:t>D</w:t>
                    </w:r>
                  </w:p>
                </w:txbxContent>
              </v:textbox>
            </v:shape>
            <v:shape id="_x0000_s1076" type="#_x0000_t202" style="position:absolute;left:5402;top:401;width:662;height:254" filled="f" stroked="f">
              <v:textbox inset="0,0,0,0">
                <w:txbxContent>
                  <w:p w:rsidR="00AE5F48" w:rsidRDefault="00AE5F48" w:rsidP="00AE5F48">
                    <w:r>
                      <w:t>Quota</w:t>
                    </w:r>
                  </w:p>
                </w:txbxContent>
              </v:textbox>
            </v:shape>
            <v:shape id="_x0000_s1077" style="position:absolute;left:5581;top:1543;width:739;height:749;flip:x y" coordsize="360,1080" path="m360,1080c180,900,,720,,540,,360,180,180,360,e" filled="f">
              <v:stroke startarrow="block"/>
              <v:path arrowok="t"/>
            </v:shape>
            <v:shape id="_x0000_s1078" type="#_x0000_t202" style="position:absolute;left:5095;top:2190;width:493;height:269" filled="f" stroked="f">
              <v:textbox inset="0,0,0,0">
                <w:txbxContent>
                  <w:p w:rsidR="00AE5F48" w:rsidRDefault="00AE5F48" w:rsidP="00AE5F48">
                    <w:r>
                      <w:t>DWL</w:t>
                    </w:r>
                  </w:p>
                </w:txbxContent>
              </v:textbox>
            </v:shape>
            <v:line id="_x0000_s1079" style="position:absolute" from="5700,2006" to="5701,2932">
              <v:stroke dashstyle="1 1"/>
            </v:line>
            <v:shape id="_x0000_s1080" type="#_x0000_t202" style="position:absolute;left:5538;top:2932;width:330;height:262" filled="f" stroked="f">
              <v:textbox style="mso-next-textbox:#_x0000_s1080" inset="0,0,0,0">
                <w:txbxContent>
                  <w:p w:rsidR="00AE5F48" w:rsidRDefault="00AE5F48" w:rsidP="00AE5F48">
                    <w:r>
                      <w:t>Q</w:t>
                    </w:r>
                    <w:r>
                      <w:rPr>
                        <w:vertAlign w:val="subscript"/>
                      </w:rPr>
                      <w:t>L</w:t>
                    </w:r>
                  </w:p>
                </w:txbxContent>
              </v:textbox>
            </v:shape>
            <v:line id="_x0000_s1081" style="position:absolute;flip:x" from="3454,2008" to="5711,2009">
              <v:stroke dashstyle="1 1"/>
            </v:line>
            <v:shape id="_x0000_s1082" type="#_x0000_t202" style="position:absolute;left:3246;top:1879;width:231;height:290" filled="f" stroked="f">
              <v:textbox inset="0,0,0,0">
                <w:txbxContent>
                  <w:p w:rsidR="00AE5F48" w:rsidRDefault="00AE5F48" w:rsidP="00AE5F48">
                    <w: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E5F48" w:rsidRDefault="00AE5F48" w:rsidP="00AE5F4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Note how surpluses change as quotas are introduced. Maximums help suppliers by pushing up prices. Minimums help demanders by pushing down prices.</w:t>
      </w:r>
    </w:p>
    <w:p w:rsidR="001F5ED7" w:rsidRPr="003C74A6" w:rsidRDefault="001F5ED7" w:rsidP="001F5ED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reference the demand curve because these are </w:t>
      </w:r>
      <w:r>
        <w:rPr>
          <w:i/>
          <w:sz w:val="28"/>
          <w:szCs w:val="28"/>
        </w:rPr>
        <w:t>production</w:t>
      </w:r>
      <w:r>
        <w:rPr>
          <w:sz w:val="28"/>
          <w:szCs w:val="28"/>
        </w:rPr>
        <w:t xml:space="preserve"> quotes. If they were consumption quotas, we would reference the supply curve. Low ones would decrease price and high ones would increase price.</w:t>
      </w:r>
    </w:p>
    <w:p w:rsidR="00472F24" w:rsidRDefault="001F5ED7" w:rsidP="001F5ED7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can do the same math here as we did with price </w:t>
      </w:r>
      <w:proofErr w:type="gramStart"/>
      <w:r>
        <w:rPr>
          <w:sz w:val="28"/>
          <w:szCs w:val="28"/>
        </w:rPr>
        <w:t>controls,</w:t>
      </w:r>
      <w:proofErr w:type="gramEnd"/>
      <w:r>
        <w:rPr>
          <w:sz w:val="28"/>
          <w:szCs w:val="28"/>
        </w:rPr>
        <w:t xml:space="preserve"> the only difference is that we’re setting quantity rather than price.</w:t>
      </w:r>
    </w:p>
    <w:p w:rsidR="001F5ED7" w:rsidRDefault="001F5ED7" w:rsidP="001F5ED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start with the same supply and demand curves: (Note that P* will still be 4 and Q* will still be 6.)</w:t>
      </w:r>
    </w:p>
    <w:p w:rsidR="001F5ED7" w:rsidRDefault="001F5ED7" w:rsidP="001F5ED7">
      <w:pPr>
        <w:ind w:left="14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=2+P</m:t>
          </m:r>
        </m:oMath>
      </m:oMathPara>
    </w:p>
    <w:p w:rsidR="001F5ED7" w:rsidRDefault="001F5ED7" w:rsidP="001F5ED7">
      <w:pPr>
        <w:ind w:left="1440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>P</m:t>
          </m:r>
        </m:oMath>
      </m:oMathPara>
    </w:p>
    <w:p w:rsidR="001F5ED7" w:rsidRDefault="001F5ED7" w:rsidP="001F5ED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Suppose there’s a </w:t>
      </w:r>
      <w:r>
        <w:rPr>
          <w:sz w:val="28"/>
          <w:szCs w:val="28"/>
          <w:u w:val="single"/>
        </w:rPr>
        <w:t>minimum</w:t>
      </w:r>
      <w:r>
        <w:rPr>
          <w:sz w:val="28"/>
          <w:szCs w:val="28"/>
        </w:rPr>
        <w:t xml:space="preserve"> quota of 9 (Q</w:t>
      </w:r>
      <w:r>
        <w:rPr>
          <w:sz w:val="28"/>
          <w:szCs w:val="28"/>
          <w:vertAlign w:val="subscript"/>
        </w:rPr>
        <w:t>L</w:t>
      </w:r>
      <w:r>
        <w:rPr>
          <w:sz w:val="28"/>
          <w:szCs w:val="28"/>
        </w:rPr>
        <w:t xml:space="preserve"> = 9). That means:</w:t>
      </w:r>
    </w:p>
    <w:p w:rsidR="001F5ED7" w:rsidRDefault="001F5ED7" w:rsidP="001F5ED7">
      <w:pPr>
        <w:ind w:left="21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9=1</m:t>
          </m:r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>-</m:t>
          </m:r>
          <m:r>
            <w:rPr>
              <w:rFonts w:ascii="Cambria Math" w:hAnsi="Cambria Math"/>
              <w:sz w:val="28"/>
              <w:szCs w:val="28"/>
            </w:rPr>
            <m:t>2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4</m:t>
          </m:r>
        </m:oMath>
      </m:oMathPara>
    </w:p>
    <w:p w:rsidR="001F5ED7" w:rsidRDefault="001F5ED7" w:rsidP="001F5ED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find DWL, we need what the price for supply would be.</w:t>
      </w:r>
    </w:p>
    <w:p w:rsidR="001F5ED7" w:rsidRDefault="001F5ED7" w:rsidP="001F5ED7">
      <w:pPr>
        <w:ind w:left="216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9=2+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=7</m:t>
          </m:r>
        </m:oMath>
      </m:oMathPara>
    </w:p>
    <w:p w:rsidR="001F5ED7" w:rsidRDefault="001F5ED7" w:rsidP="001F5ED7">
      <w:pPr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That’s a difference of </w:t>
      </w:r>
      <w:r w:rsidR="00E5659B">
        <w:rPr>
          <w:sz w:val="28"/>
          <w:szCs w:val="28"/>
        </w:rPr>
        <w:t>three</w:t>
      </w:r>
      <w:r>
        <w:rPr>
          <w:sz w:val="28"/>
          <w:szCs w:val="28"/>
        </w:rPr>
        <w:t>.</w:t>
      </w:r>
    </w:p>
    <w:p w:rsidR="001F5ED7" w:rsidRDefault="001F5ED7" w:rsidP="001F5ED7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Thanks to previous work, we know the height of the triangle is 3. (=9 – 6) That means DWL = ½(3</w:t>
      </w:r>
      <w:proofErr w:type="gramStart"/>
      <w:r>
        <w:rPr>
          <w:sz w:val="28"/>
          <w:szCs w:val="28"/>
        </w:rPr>
        <w:t>)(</w:t>
      </w:r>
      <w:proofErr w:type="gramEnd"/>
      <w:r w:rsidR="00E5659B">
        <w:rPr>
          <w:sz w:val="28"/>
          <w:szCs w:val="28"/>
        </w:rPr>
        <w:t>3</w:t>
      </w:r>
      <w:r>
        <w:rPr>
          <w:sz w:val="28"/>
          <w:szCs w:val="28"/>
        </w:rPr>
        <w:t xml:space="preserve">) = </w:t>
      </w:r>
      <w:r w:rsidR="00E5659B">
        <w:rPr>
          <w:sz w:val="28"/>
          <w:szCs w:val="28"/>
        </w:rPr>
        <w:t>4.5</w:t>
      </w:r>
      <w:r>
        <w:rPr>
          <w:sz w:val="28"/>
          <w:szCs w:val="28"/>
        </w:rPr>
        <w:t>.</w:t>
      </w:r>
    </w:p>
    <w:p w:rsidR="001F5ED7" w:rsidRPr="00E5659B" w:rsidRDefault="001F5ED7" w:rsidP="00E5659B">
      <w:pPr>
        <w:numPr>
          <w:ilvl w:val="1"/>
          <w:numId w:val="4"/>
        </w:numPr>
        <w:jc w:val="both"/>
        <w:rPr>
          <w:sz w:val="28"/>
          <w:szCs w:val="28"/>
        </w:rPr>
      </w:pPr>
      <w:r w:rsidRPr="00E5659B">
        <w:rPr>
          <w:sz w:val="28"/>
          <w:szCs w:val="28"/>
        </w:rPr>
        <w:t xml:space="preserve">Now let’s try a </w:t>
      </w:r>
      <w:r w:rsidRPr="00E5659B">
        <w:rPr>
          <w:sz w:val="28"/>
          <w:szCs w:val="28"/>
          <w:u w:val="single"/>
        </w:rPr>
        <w:t>maximum</w:t>
      </w:r>
      <w:r w:rsidRPr="00E5659B">
        <w:rPr>
          <w:sz w:val="28"/>
          <w:szCs w:val="28"/>
        </w:rPr>
        <w:t xml:space="preserve"> quota of </w:t>
      </w:r>
      <w:r w:rsidR="00E5659B">
        <w:rPr>
          <w:sz w:val="28"/>
          <w:szCs w:val="28"/>
        </w:rPr>
        <w:t>3</w:t>
      </w:r>
      <w:r w:rsidRPr="00E5659B">
        <w:rPr>
          <w:sz w:val="28"/>
          <w:szCs w:val="28"/>
        </w:rPr>
        <w:t xml:space="preserve">. </w:t>
      </w:r>
      <w:r w:rsidR="00E5659B">
        <w:rPr>
          <w:sz w:val="28"/>
          <w:szCs w:val="28"/>
        </w:rPr>
        <w:t>Note that this deadweight loss is different than what we just calculated even though this is 3 units below equilibrium and the other was 3 units above. Why this difference?</w:t>
      </w:r>
    </w:p>
    <w:sectPr w:rsidR="001F5ED7" w:rsidRPr="00E5659B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87C"/>
    <w:multiLevelType w:val="hybridMultilevel"/>
    <w:tmpl w:val="4A2E43E4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FA1C71"/>
    <w:multiLevelType w:val="hybridMultilevel"/>
    <w:tmpl w:val="0E0C1D44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556826"/>
    <w:rsid w:val="00013FBF"/>
    <w:rsid w:val="000171A2"/>
    <w:rsid w:val="00022F71"/>
    <w:rsid w:val="0002347C"/>
    <w:rsid w:val="00044949"/>
    <w:rsid w:val="000546F9"/>
    <w:rsid w:val="00080E5E"/>
    <w:rsid w:val="00085064"/>
    <w:rsid w:val="00092F13"/>
    <w:rsid w:val="000B5B5E"/>
    <w:rsid w:val="000B7DAA"/>
    <w:rsid w:val="000C41DA"/>
    <w:rsid w:val="000E1606"/>
    <w:rsid w:val="000F23E2"/>
    <w:rsid w:val="000F5D17"/>
    <w:rsid w:val="001047B1"/>
    <w:rsid w:val="001061C5"/>
    <w:rsid w:val="00107236"/>
    <w:rsid w:val="0011105C"/>
    <w:rsid w:val="00126389"/>
    <w:rsid w:val="00131B9A"/>
    <w:rsid w:val="001442E1"/>
    <w:rsid w:val="00183635"/>
    <w:rsid w:val="001A1635"/>
    <w:rsid w:val="001B7AD5"/>
    <w:rsid w:val="001F5ED7"/>
    <w:rsid w:val="002124DD"/>
    <w:rsid w:val="00214B9B"/>
    <w:rsid w:val="0021548C"/>
    <w:rsid w:val="00220C27"/>
    <w:rsid w:val="00221C16"/>
    <w:rsid w:val="002227C2"/>
    <w:rsid w:val="00230AD3"/>
    <w:rsid w:val="0023223C"/>
    <w:rsid w:val="00233F77"/>
    <w:rsid w:val="002475C1"/>
    <w:rsid w:val="0027341C"/>
    <w:rsid w:val="00284FB0"/>
    <w:rsid w:val="0029497B"/>
    <w:rsid w:val="002B7BB9"/>
    <w:rsid w:val="002C0AEA"/>
    <w:rsid w:val="002C433F"/>
    <w:rsid w:val="002F4714"/>
    <w:rsid w:val="002F6904"/>
    <w:rsid w:val="0030575F"/>
    <w:rsid w:val="00321845"/>
    <w:rsid w:val="003225D1"/>
    <w:rsid w:val="00322F14"/>
    <w:rsid w:val="00327BAD"/>
    <w:rsid w:val="003324EC"/>
    <w:rsid w:val="00351FB1"/>
    <w:rsid w:val="00362276"/>
    <w:rsid w:val="00365D10"/>
    <w:rsid w:val="00375313"/>
    <w:rsid w:val="00381120"/>
    <w:rsid w:val="003824EC"/>
    <w:rsid w:val="0039715C"/>
    <w:rsid w:val="003A0014"/>
    <w:rsid w:val="003A07AF"/>
    <w:rsid w:val="003A20A3"/>
    <w:rsid w:val="003A2701"/>
    <w:rsid w:val="003A2FEA"/>
    <w:rsid w:val="003B3F15"/>
    <w:rsid w:val="003D5264"/>
    <w:rsid w:val="003F1F09"/>
    <w:rsid w:val="003F3490"/>
    <w:rsid w:val="00420612"/>
    <w:rsid w:val="004412CC"/>
    <w:rsid w:val="0044253E"/>
    <w:rsid w:val="00450958"/>
    <w:rsid w:val="004514B8"/>
    <w:rsid w:val="00472F24"/>
    <w:rsid w:val="0048489C"/>
    <w:rsid w:val="004A5425"/>
    <w:rsid w:val="004A6878"/>
    <w:rsid w:val="004A75B3"/>
    <w:rsid w:val="004E1265"/>
    <w:rsid w:val="004E4C74"/>
    <w:rsid w:val="00501750"/>
    <w:rsid w:val="005270F8"/>
    <w:rsid w:val="00527EBA"/>
    <w:rsid w:val="00532971"/>
    <w:rsid w:val="005444F5"/>
    <w:rsid w:val="005511CC"/>
    <w:rsid w:val="00556826"/>
    <w:rsid w:val="005573A7"/>
    <w:rsid w:val="00564AF0"/>
    <w:rsid w:val="005657DB"/>
    <w:rsid w:val="005A1F39"/>
    <w:rsid w:val="005C55C2"/>
    <w:rsid w:val="005D5880"/>
    <w:rsid w:val="005E514F"/>
    <w:rsid w:val="005F1832"/>
    <w:rsid w:val="005F3389"/>
    <w:rsid w:val="005F3628"/>
    <w:rsid w:val="0061283A"/>
    <w:rsid w:val="00635CAE"/>
    <w:rsid w:val="00672C36"/>
    <w:rsid w:val="006861A9"/>
    <w:rsid w:val="006953BF"/>
    <w:rsid w:val="00697419"/>
    <w:rsid w:val="006A0B2F"/>
    <w:rsid w:val="006D1BBE"/>
    <w:rsid w:val="006D2A32"/>
    <w:rsid w:val="006D2F6F"/>
    <w:rsid w:val="006F53C0"/>
    <w:rsid w:val="00701CE2"/>
    <w:rsid w:val="007313D8"/>
    <w:rsid w:val="007528CB"/>
    <w:rsid w:val="00793DD5"/>
    <w:rsid w:val="007D2E94"/>
    <w:rsid w:val="007D4639"/>
    <w:rsid w:val="007D5964"/>
    <w:rsid w:val="00815471"/>
    <w:rsid w:val="0082225C"/>
    <w:rsid w:val="008673CF"/>
    <w:rsid w:val="0087084B"/>
    <w:rsid w:val="00883114"/>
    <w:rsid w:val="008A5906"/>
    <w:rsid w:val="008F20E0"/>
    <w:rsid w:val="008F344F"/>
    <w:rsid w:val="008F6F29"/>
    <w:rsid w:val="00905C44"/>
    <w:rsid w:val="00931F21"/>
    <w:rsid w:val="009364EE"/>
    <w:rsid w:val="00956935"/>
    <w:rsid w:val="009604C5"/>
    <w:rsid w:val="009744A0"/>
    <w:rsid w:val="009A1D5C"/>
    <w:rsid w:val="009C718C"/>
    <w:rsid w:val="009D7FBB"/>
    <w:rsid w:val="009E2D37"/>
    <w:rsid w:val="009E3FE5"/>
    <w:rsid w:val="009F61AE"/>
    <w:rsid w:val="00A00465"/>
    <w:rsid w:val="00A13CEC"/>
    <w:rsid w:val="00A339BD"/>
    <w:rsid w:val="00A43F5D"/>
    <w:rsid w:val="00A75A43"/>
    <w:rsid w:val="00A774DE"/>
    <w:rsid w:val="00A91B4E"/>
    <w:rsid w:val="00A91E7C"/>
    <w:rsid w:val="00A91F25"/>
    <w:rsid w:val="00A9444C"/>
    <w:rsid w:val="00AB33EB"/>
    <w:rsid w:val="00AC3BA5"/>
    <w:rsid w:val="00AE5F48"/>
    <w:rsid w:val="00B330C3"/>
    <w:rsid w:val="00B44A21"/>
    <w:rsid w:val="00B463F9"/>
    <w:rsid w:val="00B61CF9"/>
    <w:rsid w:val="00B64976"/>
    <w:rsid w:val="00BB2075"/>
    <w:rsid w:val="00BD075E"/>
    <w:rsid w:val="00BD302A"/>
    <w:rsid w:val="00BF59E5"/>
    <w:rsid w:val="00C07E4E"/>
    <w:rsid w:val="00C155D2"/>
    <w:rsid w:val="00C2289A"/>
    <w:rsid w:val="00C23544"/>
    <w:rsid w:val="00C30862"/>
    <w:rsid w:val="00C342EB"/>
    <w:rsid w:val="00C4412C"/>
    <w:rsid w:val="00C44598"/>
    <w:rsid w:val="00C45B24"/>
    <w:rsid w:val="00C477A3"/>
    <w:rsid w:val="00C5306A"/>
    <w:rsid w:val="00C866B4"/>
    <w:rsid w:val="00CC326E"/>
    <w:rsid w:val="00CF5BD3"/>
    <w:rsid w:val="00CF7464"/>
    <w:rsid w:val="00D02F88"/>
    <w:rsid w:val="00D119A9"/>
    <w:rsid w:val="00D31342"/>
    <w:rsid w:val="00D5244F"/>
    <w:rsid w:val="00D941A7"/>
    <w:rsid w:val="00DA5809"/>
    <w:rsid w:val="00DC2712"/>
    <w:rsid w:val="00DC4221"/>
    <w:rsid w:val="00DD1D04"/>
    <w:rsid w:val="00DD7664"/>
    <w:rsid w:val="00E010EF"/>
    <w:rsid w:val="00E26695"/>
    <w:rsid w:val="00E4081E"/>
    <w:rsid w:val="00E55A25"/>
    <w:rsid w:val="00E5659B"/>
    <w:rsid w:val="00E70F92"/>
    <w:rsid w:val="00E82D66"/>
    <w:rsid w:val="00E87F3D"/>
    <w:rsid w:val="00E97F83"/>
    <w:rsid w:val="00EB4587"/>
    <w:rsid w:val="00ED1EFD"/>
    <w:rsid w:val="00ED2DB2"/>
    <w:rsid w:val="00EE0AE2"/>
    <w:rsid w:val="00EF017C"/>
    <w:rsid w:val="00F02C9D"/>
    <w:rsid w:val="00F1609A"/>
    <w:rsid w:val="00F24711"/>
    <w:rsid w:val="00F2775A"/>
    <w:rsid w:val="00F47E3B"/>
    <w:rsid w:val="00F501B7"/>
    <w:rsid w:val="00F66A46"/>
    <w:rsid w:val="00F72EBD"/>
    <w:rsid w:val="00FB1D87"/>
    <w:rsid w:val="00FB3663"/>
    <w:rsid w:val="00FB55A3"/>
    <w:rsid w:val="00FC7650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883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14</cp:revision>
  <cp:lastPrinted>2011-08-23T13:11:00Z</cp:lastPrinted>
  <dcterms:created xsi:type="dcterms:W3CDTF">2011-08-23T16:57:00Z</dcterms:created>
  <dcterms:modified xsi:type="dcterms:W3CDTF">2012-08-02T00:37:00Z</dcterms:modified>
</cp:coreProperties>
</file>