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2E8" w:rsidRDefault="00B262E8" w:rsidP="00556826">
      <w:pPr>
        <w:jc w:val="both"/>
      </w:pPr>
      <w:r>
        <w:t>David Youngberg</w:t>
      </w:r>
    </w:p>
    <w:p w:rsidR="00B262E8" w:rsidRDefault="00B262E8" w:rsidP="00556826">
      <w:pPr>
        <w:jc w:val="both"/>
      </w:pPr>
      <w:r>
        <w:t>Econ 301—Bethany College</w:t>
      </w:r>
    </w:p>
    <w:p w:rsidR="00B262E8" w:rsidRDefault="00B262E8" w:rsidP="00556826">
      <w:pPr>
        <w:jc w:val="both"/>
      </w:pPr>
    </w:p>
    <w:p w:rsidR="00B262E8" w:rsidRPr="00E26695" w:rsidRDefault="00B262E8" w:rsidP="00556826">
      <w:pPr>
        <w:jc w:val="center"/>
        <w:rPr>
          <w:b/>
          <w:smallCaps/>
          <w:sz w:val="32"/>
          <w:szCs w:val="32"/>
        </w:rPr>
      </w:pPr>
      <w:r>
        <w:rPr>
          <w:b/>
          <w:smallCaps/>
          <w:sz w:val="32"/>
          <w:szCs w:val="32"/>
        </w:rPr>
        <w:t>Lecture</w:t>
      </w:r>
      <w:r w:rsidRPr="00E26695">
        <w:rPr>
          <w:b/>
          <w:smallCaps/>
          <w:sz w:val="32"/>
          <w:szCs w:val="32"/>
        </w:rPr>
        <w:t xml:space="preserve"> </w:t>
      </w:r>
      <w:r w:rsidR="00AC365A">
        <w:rPr>
          <w:b/>
          <w:smallCaps/>
          <w:sz w:val="32"/>
          <w:szCs w:val="32"/>
        </w:rPr>
        <w:t>09</w:t>
      </w:r>
      <w:r>
        <w:rPr>
          <w:b/>
          <w:smallCaps/>
          <w:sz w:val="32"/>
          <w:szCs w:val="32"/>
        </w:rPr>
        <w:t>: Individual Demand</w:t>
      </w:r>
    </w:p>
    <w:p w:rsidR="00B262E8" w:rsidRDefault="00B262E8" w:rsidP="00E26695">
      <w:pPr>
        <w:jc w:val="center"/>
      </w:pPr>
    </w:p>
    <w:p w:rsidR="00B262E8" w:rsidRDefault="00B262E8" w:rsidP="00D51AC1">
      <w:pPr>
        <w:numPr>
          <w:ilvl w:val="0"/>
          <w:numId w:val="5"/>
        </w:numPr>
        <w:jc w:val="both"/>
        <w:rPr>
          <w:sz w:val="28"/>
          <w:szCs w:val="28"/>
        </w:rPr>
      </w:pPr>
      <w:r>
        <w:rPr>
          <w:sz w:val="28"/>
          <w:szCs w:val="28"/>
        </w:rPr>
        <w:t>Individual Demand Curves</w:t>
      </w:r>
    </w:p>
    <w:p w:rsidR="00B262E8" w:rsidRDefault="00B262E8" w:rsidP="00CD34B0">
      <w:pPr>
        <w:numPr>
          <w:ilvl w:val="1"/>
          <w:numId w:val="5"/>
        </w:numPr>
        <w:jc w:val="both"/>
        <w:rPr>
          <w:sz w:val="28"/>
          <w:szCs w:val="28"/>
        </w:rPr>
      </w:pPr>
      <w:r>
        <w:rPr>
          <w:sz w:val="28"/>
          <w:szCs w:val="28"/>
        </w:rPr>
        <w:t>We can construct demand curves using indifference curves.</w:t>
      </w:r>
    </w:p>
    <w:p w:rsidR="00B262E8" w:rsidRDefault="00FC0D5A" w:rsidP="00CD34B0">
      <w:pPr>
        <w:numPr>
          <w:ilvl w:val="1"/>
          <w:numId w:val="5"/>
        </w:numPr>
        <w:jc w:val="both"/>
        <w:rPr>
          <w:sz w:val="28"/>
          <w:szCs w:val="28"/>
        </w:rPr>
      </w:pPr>
      <w:r w:rsidRPr="00FC0D5A">
        <w:rPr>
          <w:noProof/>
        </w:rPr>
        <w:pict>
          <v:group id="_x0000_s1026" editas="canvas" style="position:absolute;left:0;text-align:left;margin-left:235.75pt;margin-top:5.2pt;width:233.75pt;height:278.35pt;z-index:251658240" coordorigin="1365,3903" coordsize="3553,43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365;top:3903;width:3553;height:4310" o:preferrelative="f">
              <v:fill o:detectmouseclick="t"/>
              <v:path o:extrusionok="t" o:connecttype="none"/>
              <o:lock v:ext="edit" text="t"/>
            </v:shape>
            <v:line id="_x0000_s1028" style="position:absolute" from="1931,3903" to="1932,5854"/>
            <v:line id="_x0000_s1029" style="position:absolute" from="1931,5853" to="4519,5854"/>
            <v:shapetype id="_x0000_t202" coordsize="21600,21600" o:spt="202" path="m,l,21600r21600,l21600,xe">
              <v:stroke joinstyle="miter"/>
              <v:path gradientshapeok="t" o:connecttype="rect"/>
            </v:shapetype>
            <v:shape id="_x0000_s1030" type="#_x0000_t202" style="position:absolute;left:4329;top:5660;width:589;height:351" filled="f" stroked="f">
              <v:textbox style="mso-next-textbox:#_x0000_s1030" inset="0,0,0,0">
                <w:txbxContent>
                  <w:p w:rsidR="00B262E8" w:rsidRPr="00B9602F" w:rsidRDefault="00B262E8" w:rsidP="004002AB">
                    <w:r>
                      <w:t>Games</w:t>
                    </w:r>
                  </w:p>
                </w:txbxContent>
              </v:textbox>
            </v:shape>
            <v:shape id="_x0000_s1031" type="#_x0000_t202" style="position:absolute;left:1365;top:3907;width:566;height:577" filled="f" stroked="f">
              <v:textbox style="mso-next-textbox:#_x0000_s1031" inset="0,0,0,0">
                <w:txbxContent>
                  <w:p w:rsidR="00B262E8" w:rsidRDefault="00B262E8" w:rsidP="004002AB">
                    <w:r>
                      <w:t>Movies</w:t>
                    </w:r>
                  </w:p>
                </w:txbxContent>
              </v:textbox>
            </v:shape>
            <v:shape id="_x0000_s1032" style="position:absolute;left:2432;top:4254;width:1640;height:1181" coordsize="2431,2340" path="m2431,2340c1698,2175,966,2010,561,1620,156,1230,78,615,,e" filled="f">
              <v:path arrowok="t"/>
            </v:shape>
            <v:shape id="_x0000_s1033" style="position:absolute;left:2346;top:4477;width:1726;height:1238;mso-position-horizontal:absolute;mso-position-vertical:absolute" coordsize="2431,2340" path="m2431,2340c1698,2175,966,2010,561,1620,156,1230,78,615,,e" filled="f">
              <v:path arrowok="t"/>
            </v:shape>
            <v:shapetype id="_x0000_t32" coordsize="21600,21600" o:spt="32" o:oned="t" path="m,l21600,21600e" filled="f">
              <v:path arrowok="t" fillok="f" o:connecttype="none"/>
              <o:lock v:ext="edit" shapetype="t"/>
            </v:shapetype>
            <v:shape id="_x0000_s1034" type="#_x0000_t32" style="position:absolute;left:1931;top:4196;width:1638;height:1662" o:connectortype="straight"/>
            <v:shape id="_x0000_s1035" type="#_x0000_t202" style="position:absolute;left:2805;top:4879;width:213;height:232" filled="f" stroked="f">
              <v:textbox style="mso-next-textbox:#_x0000_s1035" inset="0,0,0,0">
                <w:txbxContent>
                  <w:p w:rsidR="00B262E8" w:rsidRPr="0034577C" w:rsidRDefault="00B262E8" w:rsidP="004002AB">
                    <w:pPr>
                      <w:rPr>
                        <w:b/>
                      </w:rPr>
                    </w:pPr>
                    <w:r>
                      <w:rPr>
                        <w:b/>
                      </w:rPr>
                      <w:t>C</w:t>
                    </w:r>
                  </w:p>
                </w:txbxContent>
              </v:textbox>
            </v:shape>
            <v:shape id="_x0000_s1036" type="#_x0000_t202" style="position:absolute;left:2409;top:5163;width:212;height:231" filled="f" stroked="f">
              <v:textbox style="mso-next-textbox:#_x0000_s1036" inset="0,0,0,0">
                <w:txbxContent>
                  <w:p w:rsidR="00B262E8" w:rsidRPr="0034577C" w:rsidRDefault="00B262E8" w:rsidP="004002AB">
                    <w:pPr>
                      <w:rPr>
                        <w:b/>
                      </w:rPr>
                    </w:pPr>
                    <w:r>
                      <w:rPr>
                        <w:b/>
                      </w:rPr>
                      <w:t>B</w:t>
                    </w:r>
                  </w:p>
                </w:txbxContent>
              </v:textbox>
            </v:shape>
            <v:oval id="_x0000_s1037" style="position:absolute;left:2526;top:5111;width:53;height:55" fillcolor="black"/>
            <v:oval id="_x0000_s1038" style="position:absolute;left:2695;top:4961;width:52;height:56" fillcolor="black"/>
            <v:shape id="_x0000_s1039" type="#_x0000_t32" style="position:absolute;left:1931;top:4196;width:1087;height:1657" o:connectortype="straight"/>
            <v:shape id="_x0000_s1040" type="#_x0000_t32" style="position:absolute;left:3091;top:5784;width:328;height:1" o:connectortype="straight" strokeweight="1.5pt">
              <v:stroke endarrow="block"/>
              <v:shadow type="perspective" color="#7f7f7f" opacity=".5" offset="1pt" offset2="-1pt"/>
              <v:textbox inset="0,0,0,0"/>
            </v:shape>
            <v:shape id="_x0000_s1041" type="#_x0000_t32" style="position:absolute;left:2717;top:5023;width:1;height:3066;flip:x" o:connectortype="straight" strokeweight="1.5pt">
              <v:stroke dashstyle="1 1"/>
              <v:shadow type="perspective" color="#7f7f7f" opacity=".5" offset="1pt" offset2="-1pt"/>
              <v:textbox inset="0,0,0,0"/>
            </v:shape>
            <v:shape id="_x0000_s1042" type="#_x0000_t32" style="position:absolute;left:1932;top:4992;width:766;height:1;flip:x" o:connectortype="straight" strokeweight="1.5pt">
              <v:stroke dashstyle="1 1"/>
              <v:shadow type="perspective" color="#7f7f7f" opacity=".5" offset="1pt" offset2="-1pt"/>
              <v:textbox inset="0,0,0,0"/>
            </v:shape>
            <v:shape id="_x0000_s1043" type="#_x0000_t32" style="position:absolute;left:1931;top:5143;width:657;height:1;flip:x" o:connectortype="straight" strokeweight="1.5pt">
              <v:stroke dashstyle="1 1"/>
              <v:shadow type="perspective" color="#7f7f7f" opacity=".5" offset="1pt" offset2="-1pt"/>
              <v:textbox inset="0,0,0,0"/>
            </v:shape>
            <v:shape id="_x0000_s1044" type="#_x0000_t32" style="position:absolute;left:2555;top:5163;width:2;height:2921;flip:x" o:connectortype="straight" strokeweight="1.5pt">
              <v:stroke dashstyle="1 1"/>
              <v:shadow type="perspective" color="#7f7f7f" opacity=".5" offset="1pt" offset2="-1pt"/>
              <v:textbox inset="0,0,0,0"/>
            </v:shape>
            <v:shape id="_x0000_s1045" type="#_x0000_t32" style="position:absolute;left:1931;top:4196;width:552;height:1662" o:connectortype="straight"/>
            <v:shape id="_x0000_s1046" type="#_x0000_t32" style="position:absolute;left:2526;top:5784;width:329;height:1" o:connectortype="straight" strokeweight="1.5pt">
              <v:stroke endarrow="block"/>
              <v:shadow type="perspective" color="#7f7f7f" opacity=".5" offset="1pt" offset2="-1pt"/>
              <v:textbox inset="0,0,0,0"/>
            </v:shape>
            <v:shape id="_x0000_s1047" style="position:absolute;left:2082;top:4505;width:1726;height:1238" coordsize="2431,2340" path="m2431,2340c1698,2175,966,2010,561,1620,156,1230,78,615,,e" filled="f">
              <v:path arrowok="t"/>
            </v:shape>
            <v:oval id="_x0000_s1048" style="position:absolute;left:2149;top:4906;width:52;height:55" fillcolor="black"/>
            <v:shape id="_x0000_s1049" type="#_x0000_t202" style="position:absolute;left:2176;top:4731;width:212;height:230" filled="f" stroked="f">
              <v:textbox style="mso-next-textbox:#_x0000_s1049" inset="0,0,0,0">
                <w:txbxContent>
                  <w:p w:rsidR="00B262E8" w:rsidRPr="0034577C" w:rsidRDefault="00B262E8" w:rsidP="004002AB">
                    <w:pPr>
                      <w:rPr>
                        <w:b/>
                      </w:rPr>
                    </w:pPr>
                    <w:r>
                      <w:rPr>
                        <w:b/>
                      </w:rPr>
                      <w:t>A</w:t>
                    </w:r>
                  </w:p>
                </w:txbxContent>
              </v:textbox>
            </v:shape>
            <v:shape id="_x0000_s1050" type="#_x0000_t32" style="position:absolute;left:2171;top:4992;width:3;height:3088;flip:x" o:connectortype="straight" strokeweight="1.5pt">
              <v:stroke dashstyle="1 1"/>
              <v:shadow type="perspective" color="#7f7f7f" opacity=".5" offset="1pt" offset2="-1pt"/>
              <v:textbox inset="0,0,0,0"/>
            </v:shape>
            <v:shape id="_x0000_s1051" type="#_x0000_t32" style="position:absolute;left:1932;top:4936;width:219;height:1;flip:x" o:connectortype="straight" strokeweight="1.5pt">
              <v:stroke dashstyle="1 1"/>
              <v:shadow type="perspective" color="#7f7f7f" opacity=".5" offset="1pt" offset2="-1pt"/>
              <v:textbox inset="0,0,0,0"/>
            </v:shape>
            <v:line id="_x0000_s1052" style="position:absolute" from="1930,8079" to="4519,8080"/>
            <v:shape id="_x0000_s1053" type="#_x0000_t202" style="position:absolute;left:2747;top:7488;width:215;height:230" filled="f" stroked="f">
              <v:textbox style="mso-next-textbox:#_x0000_s1053" inset="0,0,0,0">
                <w:txbxContent>
                  <w:p w:rsidR="00B262E8" w:rsidRPr="0034577C" w:rsidRDefault="00B262E8" w:rsidP="004002AB">
                    <w:pPr>
                      <w:rPr>
                        <w:b/>
                      </w:rPr>
                    </w:pPr>
                    <w:r>
                      <w:rPr>
                        <w:b/>
                      </w:rPr>
                      <w:t>C</w:t>
                    </w:r>
                  </w:p>
                </w:txbxContent>
              </v:textbox>
            </v:shape>
            <v:shape id="_x0000_s1054" type="#_x0000_t202" style="position:absolute;left:2408;top:7387;width:213;height:232" filled="f" stroked="f">
              <v:textbox style="mso-next-textbox:#_x0000_s1054" inset="0,0,0,0">
                <w:txbxContent>
                  <w:p w:rsidR="00B262E8" w:rsidRPr="0034577C" w:rsidRDefault="00B262E8" w:rsidP="004002AB">
                    <w:pPr>
                      <w:rPr>
                        <w:b/>
                      </w:rPr>
                    </w:pPr>
                    <w:r>
                      <w:rPr>
                        <w:b/>
                      </w:rPr>
                      <w:t>B</w:t>
                    </w:r>
                  </w:p>
                </w:txbxContent>
              </v:textbox>
            </v:shape>
            <v:oval id="_x0000_s1055" style="position:absolute;left:2526;top:7335;width:52;height:55" fillcolor="black"/>
            <v:oval id="_x0000_s1056" style="position:absolute;left:2689;top:7663;width:51;height:55" fillcolor="black"/>
            <v:shape id="_x0000_s1057" type="#_x0000_t32" style="position:absolute;left:2717;top:7249;width:1;height:835;flip:x" o:connectortype="straight" strokeweight="1.5pt">
              <v:stroke dashstyle="1 1"/>
              <v:shadow type="perspective" color="#7f7f7f" opacity=".5" offset="1pt" offset2="-1pt"/>
              <v:textbox inset="0,0,0,0"/>
            </v:shape>
            <v:shape id="_x0000_s1058" type="#_x0000_t32" style="position:absolute;left:1921;top:7694;width:768;height:1;flip:x" o:connectortype="straight" strokeweight="1.5pt">
              <v:stroke dashstyle="1 1"/>
              <v:shadow type="perspective" color="#7f7f7f" opacity=".5" offset="1pt" offset2="-1pt"/>
              <v:textbox inset="0,0,0,0"/>
            </v:shape>
            <v:shape id="_x0000_s1059" type="#_x0000_t32" style="position:absolute;left:1930;top:7369;width:657;height:1;flip:x" o:connectortype="straight" strokeweight="1.5pt">
              <v:stroke dashstyle="1 1"/>
              <v:shadow type="perspective" color="#7f7f7f" opacity=".5" offset="1pt" offset2="-1pt"/>
              <v:textbox inset="0,0,0,0"/>
            </v:shape>
            <v:shape id="_x0000_s1060" type="#_x0000_t32" style="position:absolute;left:2554;top:7387;width:2;height:692;flip:x" o:connectortype="straight" strokeweight="1.5pt">
              <v:stroke dashstyle="1 1"/>
              <v:shadow type="perspective" color="#7f7f7f" opacity=".5" offset="1pt" offset2="-1pt"/>
              <v:textbox inset="0,0,0,0"/>
            </v:shape>
            <v:oval id="_x0000_s1061" style="position:absolute;left:2149;top:7024;width:51;height:53" fillcolor="black"/>
            <v:shape id="_x0000_s1062" type="#_x0000_t202" style="position:absolute;left:2173;top:6847;width:212;height:230" filled="f" stroked="f">
              <v:textbox style="mso-next-textbox:#_x0000_s1062" inset="0,0,0,0">
                <w:txbxContent>
                  <w:p w:rsidR="00B262E8" w:rsidRPr="0034577C" w:rsidRDefault="00B262E8" w:rsidP="004002AB">
                    <w:pPr>
                      <w:rPr>
                        <w:b/>
                      </w:rPr>
                    </w:pPr>
                    <w:r>
                      <w:rPr>
                        <w:b/>
                      </w:rPr>
                      <w:t>A</w:t>
                    </w:r>
                  </w:p>
                </w:txbxContent>
              </v:textbox>
            </v:shape>
            <v:shape id="_x0000_s1063" type="#_x0000_t32" style="position:absolute;left:2171;top:7218;width:2;height:857;flip:x" o:connectortype="straight" strokeweight="1.5pt">
              <v:stroke dashstyle="1 1"/>
              <v:shadow type="perspective" color="#7f7f7f" opacity=".5" offset="1pt" offset2="-1pt"/>
              <v:textbox inset="0,0,0,0"/>
            </v:shape>
            <v:shape id="_x0000_s1064" type="#_x0000_t32" style="position:absolute;left:1929;top:7052;width:220;height:1;flip:x" o:connectortype="straight" strokeweight="1.5pt">
              <v:stroke dashstyle="1 1"/>
              <v:shadow type="perspective" color="#7f7f7f" opacity=".5" offset="1pt" offset2="-1pt"/>
              <v:textbox inset="0,0,0,0"/>
            </v:shape>
            <v:line id="_x0000_s1065" style="position:absolute" from="1930,6133" to="1931,8084"/>
            <v:shape id="_x0000_s1066" type="#_x0000_t202" style="position:absolute;left:1365;top:5963;width:635;height:665" filled="f" stroked="f">
              <v:textbox style="mso-next-textbox:#_x0000_s1066" inset="0,0,0,0">
                <w:txbxContent>
                  <w:p w:rsidR="00B262E8" w:rsidRDefault="00B262E8" w:rsidP="004002AB">
                    <w:r>
                      <w:t>Price of Games</w:t>
                    </w:r>
                  </w:p>
                </w:txbxContent>
              </v:textbox>
            </v:shape>
            <v:shape id="_x0000_s1067" type="#_x0000_t202" style="position:absolute;left:4327;top:7831;width:589;height:351" filled="f" stroked="f">
              <v:textbox style="mso-next-textbox:#_x0000_s1067" inset="0,0,0,0">
                <w:txbxContent>
                  <w:p w:rsidR="00B262E8" w:rsidRPr="00B9602F" w:rsidRDefault="00B262E8" w:rsidP="004002AB">
                    <w:r>
                      <w:t>Games</w:t>
                    </w:r>
                  </w:p>
                </w:txbxContent>
              </v:textbox>
            </v:shape>
            <v:shape id="_x0000_s1068" style="position:absolute;left:1932;top:7000;width:853;height:969;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coordsize="1362,1449" path="m1362,1449c1230,1020,1098,591,871,349,644,107,322,53,,e" filled="f" strokeweight="1.5pt">
              <v:shadow type="perspective" color="#7f7f7f" opacity=".5" offset="1pt" offset2="-1pt"/>
              <v:path arrowok="t"/>
            </v:shape>
            <v:shape id="_x0000_s1069" type="#_x0000_t202" style="position:absolute;left:2785;top:7831;width:1355;height:230" filled="f" stroked="f">
              <v:textbox style="mso-next-textbox:#_x0000_s1069" inset="0,0,0,0">
                <w:txbxContent>
                  <w:p w:rsidR="00B262E8" w:rsidRPr="004002AB" w:rsidRDefault="00B262E8" w:rsidP="004002AB">
                    <w:r w:rsidRPr="004002AB">
                      <w:t>Demand</w:t>
                    </w:r>
                    <w:r>
                      <w:t xml:space="preserve"> Curve</w:t>
                    </w:r>
                  </w:p>
                </w:txbxContent>
              </v:textbox>
            </v:shape>
            <w10:wrap type="square"/>
          </v:group>
        </w:pict>
      </w:r>
      <w:r w:rsidR="00B262E8">
        <w:rPr>
          <w:sz w:val="28"/>
          <w:szCs w:val="28"/>
        </w:rPr>
        <w:t xml:space="preserve">If the price of one good changes, then the budget constraint should shift accordingly. For example, if the price of games fall, then the constraint shifts out (you can buy more games). Our consumption shifts from </w:t>
      </w:r>
      <w:r w:rsidR="00B262E8">
        <w:rPr>
          <w:b/>
          <w:sz w:val="28"/>
          <w:szCs w:val="28"/>
        </w:rPr>
        <w:t>A</w:t>
      </w:r>
      <w:r w:rsidR="00B262E8">
        <w:rPr>
          <w:sz w:val="28"/>
          <w:szCs w:val="28"/>
        </w:rPr>
        <w:t xml:space="preserve"> to </w:t>
      </w:r>
      <w:r w:rsidR="00B262E8">
        <w:rPr>
          <w:b/>
          <w:sz w:val="28"/>
          <w:szCs w:val="28"/>
        </w:rPr>
        <w:t>B</w:t>
      </w:r>
      <w:r w:rsidR="00B262E8">
        <w:rPr>
          <w:sz w:val="28"/>
          <w:szCs w:val="28"/>
        </w:rPr>
        <w:t xml:space="preserve">. If it falls again, it shifts to </w:t>
      </w:r>
      <w:r w:rsidR="00B262E8">
        <w:rPr>
          <w:b/>
          <w:sz w:val="28"/>
          <w:szCs w:val="28"/>
        </w:rPr>
        <w:t>C</w:t>
      </w:r>
      <w:r w:rsidR="00B262E8">
        <w:rPr>
          <w:sz w:val="28"/>
          <w:szCs w:val="28"/>
        </w:rPr>
        <w:t xml:space="preserve">. </w:t>
      </w:r>
    </w:p>
    <w:p w:rsidR="00B262E8" w:rsidRDefault="00B262E8" w:rsidP="004002AB">
      <w:pPr>
        <w:numPr>
          <w:ilvl w:val="2"/>
          <w:numId w:val="5"/>
        </w:numPr>
        <w:jc w:val="both"/>
        <w:rPr>
          <w:sz w:val="28"/>
          <w:szCs w:val="28"/>
        </w:rPr>
      </w:pPr>
      <w:r>
        <w:rPr>
          <w:sz w:val="28"/>
          <w:szCs w:val="28"/>
        </w:rPr>
        <w:t>You might also notice the amount of movies also changes even though the price didn’t change. We’ll be discussing that next class.</w:t>
      </w:r>
    </w:p>
    <w:p w:rsidR="00B262E8" w:rsidRDefault="00B262E8" w:rsidP="00CD34B0">
      <w:pPr>
        <w:numPr>
          <w:ilvl w:val="1"/>
          <w:numId w:val="5"/>
        </w:numPr>
        <w:jc w:val="both"/>
        <w:rPr>
          <w:sz w:val="28"/>
          <w:szCs w:val="28"/>
        </w:rPr>
      </w:pPr>
      <w:r>
        <w:rPr>
          <w:sz w:val="28"/>
          <w:szCs w:val="28"/>
        </w:rPr>
        <w:t xml:space="preserve">The indifference curve tells us how many games this person buys at each price. In other words, we can construct an </w:t>
      </w:r>
      <w:r>
        <w:rPr>
          <w:i/>
          <w:sz w:val="28"/>
          <w:szCs w:val="28"/>
        </w:rPr>
        <w:t>individual</w:t>
      </w:r>
      <w:r>
        <w:rPr>
          <w:sz w:val="28"/>
          <w:szCs w:val="28"/>
        </w:rPr>
        <w:t xml:space="preserve"> </w:t>
      </w:r>
      <w:r w:rsidRPr="00D51F9E">
        <w:rPr>
          <w:i/>
          <w:sz w:val="28"/>
          <w:szCs w:val="28"/>
        </w:rPr>
        <w:t>demand curve</w:t>
      </w:r>
      <w:r>
        <w:rPr>
          <w:sz w:val="28"/>
          <w:szCs w:val="28"/>
        </w:rPr>
        <w:t>—a schedule of prices and quantities for one person. Note that this demand curve is concave. That doesn’t mean it’s “wrong;” it’s all based on the shape of the indifference curves. (</w:t>
      </w:r>
      <w:hyperlink r:id="rId7" w:history="1">
        <w:r w:rsidRPr="00D51F9E">
          <w:rPr>
            <w:rStyle w:val="Hyperlink"/>
            <w:i/>
            <w:iCs/>
            <w:color w:val="auto"/>
            <w:sz w:val="28"/>
            <w:szCs w:val="28"/>
            <w:u w:val="none"/>
            <w:shd w:val="clear" w:color="auto" w:fill="FFFFFF"/>
          </w:rPr>
          <w:t xml:space="preserve">De </w:t>
        </w:r>
        <w:proofErr w:type="spellStart"/>
        <w:r w:rsidRPr="00D51F9E">
          <w:rPr>
            <w:rStyle w:val="Hyperlink"/>
            <w:i/>
            <w:iCs/>
            <w:color w:val="auto"/>
            <w:sz w:val="28"/>
            <w:szCs w:val="28"/>
            <w:u w:val="none"/>
            <w:shd w:val="clear" w:color="auto" w:fill="FFFFFF"/>
          </w:rPr>
          <w:t>gustibus</w:t>
        </w:r>
        <w:proofErr w:type="spellEnd"/>
        <w:r w:rsidRPr="00D51F9E">
          <w:rPr>
            <w:rStyle w:val="Hyperlink"/>
            <w:i/>
            <w:iCs/>
            <w:color w:val="auto"/>
            <w:sz w:val="28"/>
            <w:szCs w:val="28"/>
            <w:u w:val="none"/>
            <w:shd w:val="clear" w:color="auto" w:fill="FFFFFF"/>
          </w:rPr>
          <w:t xml:space="preserve"> </w:t>
        </w:r>
        <w:proofErr w:type="spellStart"/>
        <w:r w:rsidRPr="00D51F9E">
          <w:rPr>
            <w:rStyle w:val="Hyperlink"/>
            <w:i/>
            <w:iCs/>
            <w:color w:val="auto"/>
            <w:sz w:val="28"/>
            <w:szCs w:val="28"/>
            <w:u w:val="none"/>
            <w:shd w:val="clear" w:color="auto" w:fill="FFFFFF"/>
          </w:rPr>
          <w:t>non</w:t>
        </w:r>
        <w:proofErr w:type="spellEnd"/>
        <w:r w:rsidRPr="00D51F9E">
          <w:rPr>
            <w:rStyle w:val="Hyperlink"/>
            <w:i/>
            <w:iCs/>
            <w:color w:val="auto"/>
            <w:sz w:val="28"/>
            <w:szCs w:val="28"/>
            <w:u w:val="none"/>
            <w:shd w:val="clear" w:color="auto" w:fill="FFFFFF"/>
          </w:rPr>
          <w:t xml:space="preserve"> </w:t>
        </w:r>
        <w:proofErr w:type="spellStart"/>
        <w:proofErr w:type="gramStart"/>
        <w:r w:rsidRPr="00D51F9E">
          <w:rPr>
            <w:rStyle w:val="Hyperlink"/>
            <w:i/>
            <w:iCs/>
            <w:color w:val="auto"/>
            <w:sz w:val="28"/>
            <w:szCs w:val="28"/>
            <w:u w:val="none"/>
            <w:shd w:val="clear" w:color="auto" w:fill="FFFFFF"/>
          </w:rPr>
          <w:t>est</w:t>
        </w:r>
        <w:proofErr w:type="spellEnd"/>
        <w:proofErr w:type="gramEnd"/>
        <w:r w:rsidRPr="00D51F9E">
          <w:rPr>
            <w:rStyle w:val="Hyperlink"/>
            <w:i/>
            <w:iCs/>
            <w:color w:val="auto"/>
            <w:sz w:val="28"/>
            <w:szCs w:val="28"/>
            <w:u w:val="none"/>
            <w:shd w:val="clear" w:color="auto" w:fill="FFFFFF"/>
          </w:rPr>
          <w:t xml:space="preserve"> </w:t>
        </w:r>
        <w:proofErr w:type="spellStart"/>
        <w:r w:rsidRPr="00D51F9E">
          <w:rPr>
            <w:rStyle w:val="Hyperlink"/>
            <w:i/>
            <w:iCs/>
            <w:color w:val="auto"/>
            <w:sz w:val="28"/>
            <w:szCs w:val="28"/>
            <w:u w:val="none"/>
            <w:shd w:val="clear" w:color="auto" w:fill="FFFFFF"/>
          </w:rPr>
          <w:t>disputandum</w:t>
        </w:r>
        <w:proofErr w:type="spellEnd"/>
      </w:hyperlink>
      <w:r w:rsidRPr="00D51F9E">
        <w:rPr>
          <w:rStyle w:val="apple-style-span"/>
          <w:sz w:val="28"/>
          <w:szCs w:val="28"/>
          <w:shd w:val="clear" w:color="auto" w:fill="FFFFFF"/>
        </w:rPr>
        <w:t>.</w:t>
      </w:r>
      <w:r>
        <w:rPr>
          <w:rStyle w:val="FootnoteReference"/>
          <w:sz w:val="28"/>
          <w:szCs w:val="28"/>
          <w:shd w:val="clear" w:color="auto" w:fill="FFFFFF"/>
        </w:rPr>
        <w:footnoteReference w:id="1"/>
      </w:r>
      <w:r w:rsidRPr="00D51F9E">
        <w:rPr>
          <w:rStyle w:val="apple-style-span"/>
          <w:color w:val="333333"/>
          <w:sz w:val="28"/>
          <w:szCs w:val="28"/>
          <w:shd w:val="clear" w:color="auto" w:fill="FFFFFF"/>
        </w:rPr>
        <w:t>)</w:t>
      </w:r>
      <w:r>
        <w:rPr>
          <w:sz w:val="28"/>
          <w:szCs w:val="28"/>
        </w:rPr>
        <w:t xml:space="preserve"> As long as it slopes down, we shouldn’t be concerned. Also note:</w:t>
      </w:r>
    </w:p>
    <w:p w:rsidR="00B262E8" w:rsidRDefault="00B262E8" w:rsidP="00D51F9E">
      <w:pPr>
        <w:numPr>
          <w:ilvl w:val="2"/>
          <w:numId w:val="5"/>
        </w:numPr>
        <w:jc w:val="both"/>
        <w:rPr>
          <w:sz w:val="28"/>
          <w:szCs w:val="28"/>
        </w:rPr>
      </w:pPr>
      <w:r>
        <w:rPr>
          <w:sz w:val="28"/>
          <w:szCs w:val="28"/>
        </w:rPr>
        <w:t>As the price falls, utility increases. We can see that as we increase utility buy traveling northeast on the indifference map.</w:t>
      </w:r>
    </w:p>
    <w:p w:rsidR="00B262E8" w:rsidRDefault="00B262E8" w:rsidP="00D51F9E">
      <w:pPr>
        <w:numPr>
          <w:ilvl w:val="2"/>
          <w:numId w:val="5"/>
        </w:numPr>
        <w:jc w:val="both"/>
        <w:rPr>
          <w:sz w:val="28"/>
          <w:szCs w:val="28"/>
        </w:rPr>
      </w:pPr>
      <w:r>
        <w:rPr>
          <w:sz w:val="28"/>
          <w:szCs w:val="28"/>
        </w:rPr>
        <w:t xml:space="preserve">At each point along demand, MRS equals the price ratio. </w:t>
      </w:r>
    </w:p>
    <w:p w:rsidR="00B262E8" w:rsidRDefault="00B262E8" w:rsidP="00D51F9E">
      <w:pPr>
        <w:numPr>
          <w:ilvl w:val="1"/>
          <w:numId w:val="5"/>
        </w:numPr>
        <w:jc w:val="both"/>
        <w:rPr>
          <w:sz w:val="28"/>
          <w:szCs w:val="28"/>
        </w:rPr>
      </w:pPr>
      <w:r>
        <w:rPr>
          <w:sz w:val="28"/>
          <w:szCs w:val="28"/>
        </w:rPr>
        <w:lastRenderedPageBreak/>
        <w:t xml:space="preserve">The </w:t>
      </w:r>
      <w:r>
        <w:rPr>
          <w:i/>
          <w:sz w:val="28"/>
          <w:szCs w:val="28"/>
        </w:rPr>
        <w:t>price-consumption curve</w:t>
      </w:r>
      <w:r>
        <w:rPr>
          <w:sz w:val="28"/>
          <w:szCs w:val="28"/>
        </w:rPr>
        <w:t xml:space="preserve">—or a curve tracing utility-maximizing combinations as the price of one good </w:t>
      </w:r>
      <w:proofErr w:type="gramStart"/>
      <w:r>
        <w:rPr>
          <w:sz w:val="28"/>
          <w:szCs w:val="28"/>
        </w:rPr>
        <w:t>changes—</w:t>
      </w:r>
      <w:proofErr w:type="gramEnd"/>
      <w:r>
        <w:rPr>
          <w:sz w:val="28"/>
          <w:szCs w:val="28"/>
        </w:rPr>
        <w:t>is indicated to the right.</w:t>
      </w:r>
    </w:p>
    <w:p w:rsidR="00B262E8" w:rsidRDefault="00FC0D5A" w:rsidP="00D51F9E">
      <w:pPr>
        <w:numPr>
          <w:ilvl w:val="1"/>
          <w:numId w:val="5"/>
        </w:numPr>
        <w:jc w:val="both"/>
        <w:rPr>
          <w:sz w:val="28"/>
          <w:szCs w:val="28"/>
        </w:rPr>
      </w:pPr>
      <w:r w:rsidRPr="00FC0D5A">
        <w:rPr>
          <w:noProof/>
        </w:rPr>
        <w:pict>
          <v:group id="_x0000_s1070" editas="canvas" style="position:absolute;left:0;text-align:left;margin-left:234.95pt;margin-top:-47.1pt;width:233.75pt;height:139.3pt;z-index:251659264" coordorigin="1365,3903" coordsize="3553,2157">
            <o:lock v:ext="edit" aspectratio="t"/>
            <v:shape id="_x0000_s1071" type="#_x0000_t75" style="position:absolute;left:1365;top:3903;width:3553;height:2157" o:preferrelative="f">
              <v:fill o:detectmouseclick="t"/>
              <v:path o:extrusionok="t" o:connecttype="none"/>
              <o:lock v:ext="edit" text="t"/>
            </v:shape>
            <v:line id="_x0000_s1072" style="position:absolute" from="1931,3903" to="1932,5854"/>
            <v:line id="_x0000_s1073" style="position:absolute" from="1931,5853" to="4519,5854"/>
            <v:shape id="_x0000_s1074" type="#_x0000_t202" style="position:absolute;left:4329;top:5660;width:589;height:351" filled="f" stroked="f">
              <v:textbox style="mso-next-textbox:#_x0000_s1074" inset="0,0,0,0">
                <w:txbxContent>
                  <w:p w:rsidR="00B262E8" w:rsidRPr="00B9602F" w:rsidRDefault="00B262E8" w:rsidP="00D51F9E">
                    <w:r>
                      <w:t>Games</w:t>
                    </w:r>
                  </w:p>
                </w:txbxContent>
              </v:textbox>
            </v:shape>
            <v:shape id="_x0000_s1075" type="#_x0000_t202" style="position:absolute;left:1365;top:3907;width:566;height:577" filled="f" stroked="f">
              <v:textbox style="mso-next-textbox:#_x0000_s1075" inset="0,0,0,0">
                <w:txbxContent>
                  <w:p w:rsidR="00B262E8" w:rsidRDefault="00B262E8" w:rsidP="00D51F9E">
                    <w:r>
                      <w:t>Movies</w:t>
                    </w:r>
                  </w:p>
                </w:txbxContent>
              </v:textbox>
            </v:shape>
            <v:shape id="_x0000_s1076" style="position:absolute;left:2432;top:4254;width:1640;height:1181" coordsize="2431,2340" path="m2431,2340c1698,2175,966,2010,561,1620,156,1230,78,615,,e" filled="f">
              <v:path arrowok="t"/>
            </v:shape>
            <v:shape id="_x0000_s1077" style="position:absolute;left:2346;top:4477;width:1726;height:1238;mso-position-horizontal:absolute;mso-position-vertical:absolute" coordsize="2431,2340" path="m2431,2340c1698,2175,966,2010,561,1620,156,1230,78,615,,e" filled="f">
              <v:path arrowok="t"/>
            </v:shape>
            <v:shape id="_x0000_s1078" type="#_x0000_t32" style="position:absolute;left:1931;top:4196;width:1638;height:1663" o:connectortype="straight"/>
            <v:shape id="_x0000_s1079" type="#_x0000_t202" style="position:absolute;left:2805;top:4879;width:213;height:232" filled="f" stroked="f">
              <v:textbox style="mso-next-textbox:#_x0000_s1079" inset="0,0,0,0">
                <w:txbxContent>
                  <w:p w:rsidR="00B262E8" w:rsidRPr="0034577C" w:rsidRDefault="00B262E8" w:rsidP="00D51F9E">
                    <w:pPr>
                      <w:rPr>
                        <w:b/>
                      </w:rPr>
                    </w:pPr>
                    <w:r>
                      <w:rPr>
                        <w:b/>
                      </w:rPr>
                      <w:t>C</w:t>
                    </w:r>
                  </w:p>
                </w:txbxContent>
              </v:textbox>
            </v:shape>
            <v:shape id="_x0000_s1080" type="#_x0000_t202" style="position:absolute;left:2409;top:5163;width:212;height:231" filled="f" stroked="f">
              <v:textbox style="mso-next-textbox:#_x0000_s1080" inset="0,0,0,0">
                <w:txbxContent>
                  <w:p w:rsidR="00B262E8" w:rsidRPr="0034577C" w:rsidRDefault="00B262E8" w:rsidP="00D51F9E">
                    <w:pPr>
                      <w:rPr>
                        <w:b/>
                      </w:rPr>
                    </w:pPr>
                    <w:r>
                      <w:rPr>
                        <w:b/>
                      </w:rPr>
                      <w:t>B</w:t>
                    </w:r>
                  </w:p>
                </w:txbxContent>
              </v:textbox>
            </v:shape>
            <v:oval id="_x0000_s1081" style="position:absolute;left:2526;top:5111;width:53;height:55" fillcolor="black"/>
            <v:oval id="_x0000_s1082" style="position:absolute;left:2695;top:4961;width:52;height:56" fillcolor="black"/>
            <v:shape id="_x0000_s1083" type="#_x0000_t32" style="position:absolute;left:1931;top:4196;width:1087;height:1658" o:connectortype="straight"/>
            <v:shape id="_x0000_s1084" type="#_x0000_t32" style="position:absolute;left:3091;top:5784;width:328;height:1" o:connectortype="straight" strokeweight="1.5pt">
              <v:stroke endarrow="block"/>
              <v:shadow type="perspective" color="#7f7f7f" opacity=".5" offset="1pt" offset2="-1pt"/>
              <v:textbox inset="0,0,0,0"/>
            </v:shape>
            <v:shape id="_x0000_s1085" type="#_x0000_t32" style="position:absolute;left:2717;top:5023;width:1;height:836;flip:x" o:connectortype="straight" strokeweight="1.5pt">
              <v:stroke dashstyle="1 1"/>
              <v:shadow type="perspective" color="#7f7f7f" opacity=".5" offset="1pt" offset2="-1pt"/>
              <v:textbox inset="0,0,0,0"/>
            </v:shape>
            <v:shape id="_x0000_s1086" type="#_x0000_t32" style="position:absolute;left:1932;top:4992;width:766;height:1;flip:x" o:connectortype="straight" strokeweight="1.5pt">
              <v:stroke dashstyle="1 1"/>
              <v:shadow type="perspective" color="#7f7f7f" opacity=".5" offset="1pt" offset2="-1pt"/>
              <v:textbox inset="0,0,0,0"/>
            </v:shape>
            <v:shape id="_x0000_s1087" type="#_x0000_t32" style="position:absolute;left:1931;top:5143;width:657;height:1;flip:x" o:connectortype="straight" strokeweight="1.5pt">
              <v:stroke dashstyle="1 1"/>
              <v:shadow type="perspective" color="#7f7f7f" opacity=".5" offset="1pt" offset2="-1pt"/>
              <v:textbox inset="0,0,0,0"/>
            </v:shape>
            <v:shape id="_x0000_s1088" type="#_x0000_t32" style="position:absolute;left:2555;top:5163;width:2;height:691;flip:x" o:connectortype="straight" strokeweight="1.5pt">
              <v:stroke dashstyle="1 1"/>
              <v:shadow type="perspective" color="#7f7f7f" opacity=".5" offset="1pt" offset2="-1pt"/>
              <v:textbox inset="0,0,0,0"/>
            </v:shape>
            <v:shape id="_x0000_s1089" type="#_x0000_t32" style="position:absolute;left:1931;top:4196;width:552;height:1663" o:connectortype="straight"/>
            <v:shape id="_x0000_s1090" type="#_x0000_t32" style="position:absolute;left:2526;top:5784;width:329;height:1" o:connectortype="straight" strokeweight="1.5pt">
              <v:stroke endarrow="block"/>
              <v:shadow type="perspective" color="#7f7f7f" opacity=".5" offset="1pt" offset2="-1pt"/>
              <v:textbox inset="0,0,0,0"/>
            </v:shape>
            <v:shape id="_x0000_s1091" style="position:absolute;left:2082;top:4505;width:1726;height:1238" coordsize="2431,2340" path="m2431,2340c1698,2175,966,2010,561,1620,156,1230,78,615,,e" filled="f">
              <v:path arrowok="t"/>
            </v:shape>
            <v:oval id="_x0000_s1092" style="position:absolute;left:2149;top:4906;width:52;height:55" fillcolor="black"/>
            <v:shape id="_x0000_s1093" type="#_x0000_t202" style="position:absolute;left:2176;top:4731;width:212;height:230" filled="f" stroked="f">
              <v:textbox style="mso-next-textbox:#_x0000_s1093" inset="0,0,0,0">
                <w:txbxContent>
                  <w:p w:rsidR="00B262E8" w:rsidRPr="0034577C" w:rsidRDefault="00B262E8" w:rsidP="00D51F9E">
                    <w:pPr>
                      <w:rPr>
                        <w:b/>
                      </w:rPr>
                    </w:pPr>
                    <w:r>
                      <w:rPr>
                        <w:b/>
                      </w:rPr>
                      <w:t>A</w:t>
                    </w:r>
                  </w:p>
                </w:txbxContent>
              </v:textbox>
            </v:shape>
            <v:shape id="_x0000_s1094" type="#_x0000_t32" style="position:absolute;left:2171;top:4992;width:3;height:859;flip:x" o:connectortype="straight" strokeweight="1.5pt">
              <v:stroke dashstyle="1 1"/>
              <v:shadow type="perspective" color="#7f7f7f" opacity=".5" offset="1pt" offset2="-1pt"/>
              <v:textbox inset="0,0,0,0"/>
            </v:shape>
            <v:shape id="_x0000_s1095" type="#_x0000_t32" style="position:absolute;left:1932;top:4936;width:219;height:1;flip:x" o:connectortype="straight" strokeweight="1.5pt">
              <v:stroke dashstyle="1 1"/>
              <v:shadow type="perspective" color="#7f7f7f" opacity=".5" offset="1pt" offset2="-1pt"/>
              <v:textbox inset="0,0,0,0"/>
            </v:shape>
            <v:shape id="_x0000_s1096" style="position:absolute;left:2082;top:4565;width:970;height:651" coordsize="1249,662" path="m,104c121,383,242,662,450,645,658,628,953,314,1249,e" filled="f" fillcolor="black" strokecolor="#7f7f7f" strokeweight="1.5pt">
              <v:stroke startarrow="block" endarrow="block"/>
              <v:shadow type="perspective" color="#7f7f7f" opacity=".5" offset="1pt" offset2="-1pt"/>
              <v:path arrowok="t"/>
            </v:shape>
            <v:shape id="_x0000_s1097" type="#_x0000_t202" style="position:absolute;left:3052;top:4393;width:1660;height:437" filled="f" stroked="f">
              <v:textbox style="mso-next-textbox:#_x0000_s1097" inset="0,0,0,0">
                <w:txbxContent>
                  <w:p w:rsidR="00B262E8" w:rsidRPr="0034577C" w:rsidRDefault="00B262E8" w:rsidP="00D51F9E">
                    <w:pPr>
                      <w:rPr>
                        <w:b/>
                      </w:rPr>
                    </w:pPr>
                    <w:r>
                      <w:rPr>
                        <w:b/>
                      </w:rPr>
                      <w:t>Price-Consumption Curve</w:t>
                    </w:r>
                  </w:p>
                </w:txbxContent>
              </v:textbox>
            </v:shape>
            <w10:wrap type="square"/>
          </v:group>
        </w:pict>
      </w:r>
      <w:r w:rsidR="00B262E8">
        <w:rPr>
          <w:sz w:val="28"/>
          <w:szCs w:val="28"/>
        </w:rPr>
        <w:t>As the price of games change, the consumer might buy more or fewer movies. Note how this relates to substitutes and complements.</w:t>
      </w:r>
    </w:p>
    <w:p w:rsidR="00B262E8" w:rsidRDefault="00FC0D5A" w:rsidP="00D51F9E">
      <w:pPr>
        <w:numPr>
          <w:ilvl w:val="1"/>
          <w:numId w:val="5"/>
        </w:numPr>
        <w:jc w:val="both"/>
        <w:rPr>
          <w:sz w:val="28"/>
          <w:szCs w:val="28"/>
        </w:rPr>
      </w:pPr>
      <w:r w:rsidRPr="00FC0D5A">
        <w:rPr>
          <w:noProof/>
        </w:rPr>
        <w:pict>
          <v:group id="_x0000_s1098" editas="canvas" style="position:absolute;left:0;text-align:left;margin-left:234.8pt;margin-top:75pt;width:233.75pt;height:273.4pt;z-index:251660288" coordorigin="1365,3903" coordsize="3553,4233">
            <o:lock v:ext="edit" aspectratio="t"/>
            <v:shape id="_x0000_s1099" type="#_x0000_t75" style="position:absolute;left:1365;top:3903;width:3553;height:4233" o:preferrelative="f">
              <v:fill o:detectmouseclick="t"/>
              <v:path o:extrusionok="t" o:connecttype="none"/>
              <o:lock v:ext="edit" text="t"/>
            </v:shape>
            <v:line id="_x0000_s1100" style="position:absolute" from="1931,3903" to="1932,5854"/>
            <v:line id="_x0000_s1101" style="position:absolute" from="1931,5853" to="4519,5854"/>
            <v:shape id="_x0000_s1102" type="#_x0000_t202" style="position:absolute;left:4329;top:5815;width:589;height:196" filled="f" stroked="f">
              <v:textbox style="mso-next-textbox:#_x0000_s1102" inset="0,0,0,0">
                <w:txbxContent>
                  <w:p w:rsidR="00B262E8" w:rsidRPr="00B9602F" w:rsidRDefault="00B262E8" w:rsidP="00CD2D1C">
                    <w:r>
                      <w:t>Games</w:t>
                    </w:r>
                  </w:p>
                </w:txbxContent>
              </v:textbox>
            </v:shape>
            <v:shape id="_x0000_s1103" type="#_x0000_t202" style="position:absolute;left:1365;top:3907;width:566;height:312" filled="f" stroked="f">
              <v:textbox style="mso-next-textbox:#_x0000_s1103" inset="0,0,0,0">
                <w:txbxContent>
                  <w:p w:rsidR="00B262E8" w:rsidRDefault="00B262E8" w:rsidP="00CD2D1C">
                    <w:r>
                      <w:t>Movies</w:t>
                    </w:r>
                  </w:p>
                </w:txbxContent>
              </v:textbox>
            </v:shape>
            <v:shape id="_x0000_s1104" style="position:absolute;left:2718;top:4042;width:1640;height:1181" coordsize="2431,2340" path="m2431,2340c1698,2175,966,2010,561,1620,156,1230,78,615,,e" filled="f">
              <v:path arrowok="t"/>
            </v:shape>
            <v:shape id="_x0000_s1105" style="position:absolute;left:2368;top:4219;width:1726;height:1238;mso-position-horizontal:absolute;mso-position-vertical:absolute" coordsize="2431,2340" path="m2431,2340c1698,2175,966,2010,561,1620,156,1230,78,615,,e" filled="f">
              <v:path arrowok="t"/>
            </v:shape>
            <v:shape id="_x0000_s1106" type="#_x0000_t202" style="position:absolute;left:3112;top:4619;width:213;height:232" filled="f" stroked="f">
              <v:textbox style="mso-next-textbox:#_x0000_s1106" inset="0,0,0,0">
                <w:txbxContent>
                  <w:p w:rsidR="00B262E8" w:rsidRPr="0034577C" w:rsidRDefault="00B262E8" w:rsidP="00CD2D1C">
                    <w:pPr>
                      <w:rPr>
                        <w:b/>
                      </w:rPr>
                    </w:pPr>
                    <w:r>
                      <w:rPr>
                        <w:b/>
                      </w:rPr>
                      <w:t>C</w:t>
                    </w:r>
                  </w:p>
                </w:txbxContent>
              </v:textbox>
            </v:shape>
            <v:shape id="_x0000_s1107" type="#_x0000_t202" style="position:absolute;left:2783;top:4879;width:212;height:232" filled="f" stroked="f">
              <v:textbox style="mso-next-textbox:#_x0000_s1107" inset="0,0,0,0">
                <w:txbxContent>
                  <w:p w:rsidR="00B262E8" w:rsidRPr="0034577C" w:rsidRDefault="00B262E8" w:rsidP="00CD2D1C">
                    <w:pPr>
                      <w:rPr>
                        <w:b/>
                      </w:rPr>
                    </w:pPr>
                    <w:r>
                      <w:rPr>
                        <w:b/>
                      </w:rPr>
                      <w:t>B</w:t>
                    </w:r>
                  </w:p>
                </w:txbxContent>
              </v:textbox>
            </v:shape>
            <v:oval id="_x0000_s1108" style="position:absolute;left:2753;top:5056;width:52;height:55" fillcolor="black"/>
            <v:oval id="_x0000_s1109" style="position:absolute;left:3091;top:4851;width:52;height:55" fillcolor="black"/>
            <v:shape id="_x0000_s1110" type="#_x0000_t32" style="position:absolute;left:3944;top:5784;width:328;height:1" o:connectortype="straight" strokeweight="1.5pt">
              <v:stroke endarrow="block"/>
              <v:shadow type="perspective" color="#7f7f7f" opacity=".5" offset="1pt" offset2="-1pt"/>
              <v:textbox inset="0,0,0,0"/>
            </v:shape>
            <v:shape id="_x0000_s1111" type="#_x0000_t32" style="position:absolute;left:3111;top:4936;width:1;height:3121;flip:x" o:connectortype="straight" strokeweight="1.5pt">
              <v:stroke dashstyle="1 1"/>
              <v:shadow type="perspective" color="#7f7f7f" opacity=".5" offset="1pt" offset2="-1pt"/>
              <v:textbox inset="0,0,0,0"/>
            </v:shape>
            <v:shape id="_x0000_s1112" type="#_x0000_t32" style="position:absolute;left:1958;top:4876;width:1094;height:2;flip:x" o:connectortype="straight" strokeweight="1.5pt">
              <v:stroke dashstyle="1 1"/>
              <v:shadow type="perspective" color="#7f7f7f" opacity=".5" offset="1pt" offset2="-1pt"/>
              <v:textbox inset="0,0,0,0"/>
            </v:shape>
            <v:shape id="_x0000_s1113" type="#_x0000_t32" style="position:absolute;left:1947;top:5082;width:766;height:1;flip:x" o:connectortype="straight" strokeweight="1.5pt">
              <v:stroke dashstyle="1 1"/>
              <v:shadow type="perspective" color="#7f7f7f" opacity=".5" offset="1pt" offset2="-1pt"/>
              <v:textbox inset="0,0,0,0"/>
            </v:shape>
            <v:shape id="_x0000_s1114" type="#_x0000_t32" style="position:absolute;left:2783;top:5140;width:2;height:2921;flip:x" o:connectortype="straight" strokeweight="1.5pt">
              <v:stroke dashstyle="1 1"/>
              <v:shadow type="perspective" color="#7f7f7f" opacity=".5" offset="1pt" offset2="-1pt"/>
              <v:textbox inset="0,0,0,0"/>
            </v:shape>
            <v:shape id="_x0000_s1115" type="#_x0000_t32" style="position:absolute;left:3385;top:5785;width:329;height:1" o:connectortype="straight" strokeweight="1.5pt">
              <v:stroke endarrow="block"/>
              <v:shadow type="perspective" color="#7f7f7f" opacity=".5" offset="1pt" offset2="-1pt"/>
              <v:textbox inset="0,0,0,0"/>
            </v:shape>
            <v:shape id="_x0000_s1116" style="position:absolute;left:2082;top:4477;width:1726;height:1238" coordsize="2431,2340" path="m2431,2340c1698,2175,966,2010,561,1620,156,1230,78,615,,e" filled="f">
              <v:path arrowok="t"/>
            </v:shape>
            <v:oval id="_x0000_s1117" style="position:absolute;left:2475;top:5335;width:51;height:55" fillcolor="black"/>
            <v:shape id="_x0000_s1118" type="#_x0000_t202" style="position:absolute;left:2271;top:5360;width:212;height:231" filled="f" stroked="f">
              <v:textbox style="mso-next-textbox:#_x0000_s1118" inset="0,0,0,0">
                <w:txbxContent>
                  <w:p w:rsidR="00B262E8" w:rsidRPr="0034577C" w:rsidRDefault="00B262E8" w:rsidP="00CD2D1C">
                    <w:pPr>
                      <w:rPr>
                        <w:b/>
                      </w:rPr>
                    </w:pPr>
                    <w:r>
                      <w:rPr>
                        <w:b/>
                      </w:rPr>
                      <w:t>A</w:t>
                    </w:r>
                  </w:p>
                </w:txbxContent>
              </v:textbox>
            </v:shape>
            <v:shape id="_x0000_s1119" type="#_x0000_t32" style="position:absolute;left:2483;top:5396;width:2;height:2675;flip:x" o:connectortype="straight" strokeweight="1.5pt">
              <v:stroke dashstyle="1 1"/>
              <v:shadow type="perspective" color="#7f7f7f" opacity=".5" offset="1pt" offset2="-1pt"/>
              <v:textbox inset="0,0,0,0"/>
            </v:shape>
            <v:shape id="_x0000_s1120" type="#_x0000_t32" style="position:absolute;left:1932;top:5360;width:547;height:2;flip:x" o:connectortype="straight" strokeweight="1.5pt">
              <v:stroke dashstyle="1 1"/>
              <v:shadow type="perspective" color="#7f7f7f" opacity=".5" offset="1pt" offset2="-1pt"/>
              <v:textbox inset="0,0,0,0"/>
            </v:shape>
            <v:line id="_x0000_s1121" style="position:absolute" from="1930,8079" to="4519,8080"/>
            <v:shape id="_x0000_s1122" type="#_x0000_t202" style="position:absolute;left:2855;top:6820;width:215;height:230" filled="f" stroked="f">
              <v:textbox style="mso-next-textbox:#_x0000_s1122" inset="0,0,0,0">
                <w:txbxContent>
                  <w:p w:rsidR="00B262E8" w:rsidRPr="0034577C" w:rsidRDefault="00B262E8" w:rsidP="00CD2D1C">
                    <w:pPr>
                      <w:rPr>
                        <w:b/>
                      </w:rPr>
                    </w:pPr>
                    <w:r>
                      <w:rPr>
                        <w:b/>
                      </w:rPr>
                      <w:t>C</w:t>
                    </w:r>
                  </w:p>
                </w:txbxContent>
              </v:textbox>
            </v:shape>
            <v:shape id="_x0000_s1123" type="#_x0000_t202" style="position:absolute;left:2571;top:6845;width:214;height:232" filled="f" stroked="f">
              <v:textbox style="mso-next-textbox:#_x0000_s1123" inset="0,0,0,0">
                <w:txbxContent>
                  <w:p w:rsidR="00B262E8" w:rsidRPr="0034577C" w:rsidRDefault="00B262E8" w:rsidP="00CD2D1C">
                    <w:pPr>
                      <w:rPr>
                        <w:b/>
                      </w:rPr>
                    </w:pPr>
                    <w:r>
                      <w:rPr>
                        <w:b/>
                      </w:rPr>
                      <w:t>B</w:t>
                    </w:r>
                  </w:p>
                </w:txbxContent>
              </v:textbox>
            </v:shape>
            <v:oval id="_x0000_s1124" style="position:absolute;left:2754;top:7024;width:51;height:55" fillcolor="black"/>
            <v:oval id="_x0000_s1125" style="position:absolute;left:3091;top:7024;width:51;height:55" fillcolor="black"/>
            <v:oval id="_x0000_s1126" style="position:absolute;left:2457;top:7024;width:51;height:53" fillcolor="black"/>
            <v:shape id="_x0000_s1127" type="#_x0000_t202" style="position:absolute;left:2271;top:6849;width:212;height:230" filled="f" stroked="f">
              <v:textbox style="mso-next-textbox:#_x0000_s1127" inset="0,0,0,0">
                <w:txbxContent>
                  <w:p w:rsidR="00B262E8" w:rsidRPr="0034577C" w:rsidRDefault="00B262E8" w:rsidP="00CD2D1C">
                    <w:pPr>
                      <w:rPr>
                        <w:b/>
                      </w:rPr>
                    </w:pPr>
                    <w:r>
                      <w:rPr>
                        <w:b/>
                      </w:rPr>
                      <w:t>A</w:t>
                    </w:r>
                  </w:p>
                </w:txbxContent>
              </v:textbox>
            </v:shape>
            <v:shape id="_x0000_s1128" type="#_x0000_t32" style="position:absolute;left:1939;top:7050;width:1204;height:2;flip:x" o:connectortype="straight" strokeweight="1.5pt">
              <v:stroke dashstyle="1 1"/>
              <v:shadow type="perspective" color="#7f7f7f" opacity=".5" offset="1pt" offset2="-1pt"/>
              <v:textbox inset="0,0,0,0"/>
            </v:shape>
            <v:line id="_x0000_s1129" style="position:absolute" from="1930,6133" to="1931,8084"/>
            <v:shape id="_x0000_s1130" type="#_x0000_t202" style="position:absolute;left:1365;top:5963;width:635;height:665" filled="f" stroked="f">
              <v:textbox style="mso-next-textbox:#_x0000_s1130" inset="0,0,0,0">
                <w:txbxContent>
                  <w:p w:rsidR="00B262E8" w:rsidRDefault="00B262E8" w:rsidP="00CD2D1C">
                    <w:r>
                      <w:t>Price of Games</w:t>
                    </w:r>
                  </w:p>
                </w:txbxContent>
              </v:textbox>
            </v:shape>
            <v:shape id="_x0000_s1131" type="#_x0000_t202" style="position:absolute;left:4327;top:7831;width:589;height:253" filled="f" stroked="f">
              <v:textbox style="mso-next-textbox:#_x0000_s1131" inset="0,0,0,0">
                <w:txbxContent>
                  <w:p w:rsidR="00B262E8" w:rsidRPr="00B9602F" w:rsidRDefault="00B262E8" w:rsidP="00CD2D1C">
                    <w:r>
                      <w:t>Games</w:t>
                    </w:r>
                  </w:p>
                </w:txbxContent>
              </v:textbox>
            </v:shape>
            <v:shape id="_x0000_s1132" type="#_x0000_t32" style="position:absolute;left:1929;top:4961;width:1313;height:892" o:connectortype="straight"/>
            <v:shape id="_x0000_s1133" type="#_x0000_t32" style="position:absolute;left:1932;top:4516;width:1970;height:1338" o:connectortype="straight"/>
            <v:shape id="_x0000_s1134" type="#_x0000_t32" style="position:absolute;left:1932;top:4069;width:2625;height:1784" o:connectortype="straight"/>
            <v:shape id="_x0000_s1135" type="#_x0000_t32" style="position:absolute;left:2508;top:6570;width:592;height:1069" o:connectortype="straight" strokeweight="1.5pt">
              <v:shadow type="perspective" color="#7f7f7f" opacity=".5" offset="1pt" offset2="-1pt"/>
              <v:textbox inset="0,0,0,0"/>
            </v:shape>
            <v:shape id="_x0000_s1136" type="#_x0000_t32" style="position:absolute;left:2827;top:6542;width:592;height:1069" o:connectortype="straight" strokeweight="1.5pt">
              <v:shadow type="perspective" color="#7f7f7f" opacity=".5" offset="1pt" offset2="-1pt"/>
              <v:textbox inset="0,0,0,0"/>
            </v:shape>
            <v:shape id="_x0000_s1137" type="#_x0000_t32" style="position:absolute;left:2237;top:6607;width:593;height:1069" o:connectortype="straight" strokeweight="1.5pt">
              <v:shadow type="perspective" color="#7f7f7f" opacity=".5" offset="1pt" offset2="-1pt"/>
              <v:textbox inset="0,0,0,0"/>
            </v:shape>
            <v:shape id="_x0000_s1138" type="#_x0000_t32" style="position:absolute;left:1999;top:4627;width:1;height:334" o:connectortype="straight" strokeweight="1.5pt">
              <v:stroke startarrow="block"/>
              <v:shadow type="perspective" color="#7f7f7f" opacity=".5" offset="1pt" offset2="-1pt"/>
              <v:textbox inset="0,0,0,0"/>
            </v:shape>
            <v:shape id="_x0000_s1139" type="#_x0000_t32" style="position:absolute;left:2000;top:4182;width:2;height:334" o:connectortype="straight" strokeweight="1.5pt">
              <v:stroke startarrow="block"/>
              <v:shadow type="perspective" color="#7f7f7f" opacity=".5" offset="1pt" offset2="-1pt"/>
              <v:textbox inset="0,0,0,0"/>
            </v:shape>
            <v:shape id="_x0000_s1140" type="#_x0000_t32" style="position:absolute;left:2713;top:7487;width:331;height:1" o:connectortype="straight" strokeweight="1.5pt">
              <v:stroke endarrow="block"/>
              <v:shadow type="perspective" color="#7f7f7f" opacity=".5" offset="1pt" offset2="-1pt"/>
              <v:textbox inset="0,0,0,0"/>
            </v:shape>
            <v:shape id="_x0000_s1141" type="#_x0000_t32" style="position:absolute;left:3044;top:7486;width:330;height:1" o:connectortype="straight" strokeweight="1.5pt">
              <v:stroke endarrow="block"/>
              <v:shadow type="perspective" color="#7f7f7f" opacity=".5" offset="1pt" offset2="-1pt"/>
              <v:textbox inset="0,0,0,0"/>
            </v:shape>
            <v:shape id="_x0000_s1142" style="position:absolute;left:2237;top:4697;width:1286;height:1018;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coordsize="1087,833" path="m,833c145,642,291,452,472,313,653,174,870,87,1087,e" filled="f" strokecolor="#7f7f7f" strokeweight="1.5pt">
              <v:stroke startarrow="block" endarrow="block"/>
              <v:shadow type="perspective" color="#7f7f7f" opacity=".5" offset="1pt" offset2="-1pt"/>
              <v:path arrowok="t"/>
            </v:shape>
            <v:shape id="_x0000_s1143" type="#_x0000_t202" style="position:absolute;left:3193;top:4323;width:1723;height:436" filled="f" stroked="f">
              <v:textbox style="mso-next-textbox:#_x0000_s1143" inset="0,0,0,0">
                <w:txbxContent>
                  <w:p w:rsidR="00B262E8" w:rsidRPr="0034577C" w:rsidRDefault="00B262E8" w:rsidP="00CD2D1C">
                    <w:pPr>
                      <w:jc w:val="right"/>
                      <w:rPr>
                        <w:b/>
                      </w:rPr>
                    </w:pPr>
                    <w:r>
                      <w:rPr>
                        <w:b/>
                      </w:rPr>
                      <w:t>Income-Consumption Curve</w:t>
                    </w:r>
                  </w:p>
                </w:txbxContent>
              </v:textbox>
            </v:shape>
            <w10:wrap type="square"/>
          </v:group>
        </w:pict>
      </w:r>
      <w:r w:rsidR="00B262E8">
        <w:rPr>
          <w:sz w:val="28"/>
          <w:szCs w:val="28"/>
        </w:rPr>
        <w:t>The price-consumption curve illustrates that sometimes two goods are substitutes (consumers spend time playing games rather than going to movies) and sometimes they are complements (consumers might play a game based on a movie or even watch a movie based on a game</w:t>
      </w:r>
      <w:r w:rsidR="00B262E8">
        <w:rPr>
          <w:rStyle w:val="FootnoteReference"/>
          <w:sz w:val="28"/>
          <w:szCs w:val="28"/>
        </w:rPr>
        <w:footnoteReference w:id="2"/>
      </w:r>
      <w:r w:rsidR="00B262E8">
        <w:rPr>
          <w:sz w:val="28"/>
          <w:szCs w:val="28"/>
        </w:rPr>
        <w:t>).</w:t>
      </w:r>
    </w:p>
    <w:p w:rsidR="00B262E8" w:rsidRDefault="00B262E8" w:rsidP="00ED3FE5">
      <w:pPr>
        <w:numPr>
          <w:ilvl w:val="0"/>
          <w:numId w:val="5"/>
        </w:numPr>
        <w:jc w:val="both"/>
        <w:rPr>
          <w:sz w:val="28"/>
          <w:szCs w:val="28"/>
        </w:rPr>
      </w:pPr>
      <w:r>
        <w:rPr>
          <w:sz w:val="28"/>
          <w:szCs w:val="28"/>
        </w:rPr>
        <w:t>Engel Curves</w:t>
      </w:r>
    </w:p>
    <w:p w:rsidR="00B262E8" w:rsidRDefault="00B262E8" w:rsidP="00ED3FE5">
      <w:pPr>
        <w:numPr>
          <w:ilvl w:val="1"/>
          <w:numId w:val="5"/>
        </w:numPr>
        <w:jc w:val="both"/>
        <w:rPr>
          <w:sz w:val="28"/>
          <w:szCs w:val="28"/>
        </w:rPr>
      </w:pPr>
      <w:r>
        <w:rPr>
          <w:sz w:val="28"/>
          <w:szCs w:val="28"/>
        </w:rPr>
        <w:t>So far, we’ve only dealt with changes in price. But what if we change income?</w:t>
      </w:r>
    </w:p>
    <w:p w:rsidR="00B262E8" w:rsidRDefault="00B262E8" w:rsidP="00ED3FE5">
      <w:pPr>
        <w:numPr>
          <w:ilvl w:val="1"/>
          <w:numId w:val="5"/>
        </w:numPr>
        <w:jc w:val="both"/>
        <w:rPr>
          <w:sz w:val="28"/>
          <w:szCs w:val="28"/>
        </w:rPr>
      </w:pPr>
      <w:r>
        <w:rPr>
          <w:sz w:val="28"/>
          <w:szCs w:val="28"/>
        </w:rPr>
        <w:t>This is done by shifting the budget constraint out or in.</w:t>
      </w:r>
    </w:p>
    <w:p w:rsidR="00B262E8" w:rsidRDefault="00B262E8" w:rsidP="00ED3FE5">
      <w:pPr>
        <w:numPr>
          <w:ilvl w:val="1"/>
          <w:numId w:val="5"/>
        </w:numPr>
        <w:jc w:val="both"/>
        <w:rPr>
          <w:sz w:val="28"/>
          <w:szCs w:val="28"/>
        </w:rPr>
      </w:pPr>
      <w:r>
        <w:rPr>
          <w:sz w:val="28"/>
          <w:szCs w:val="28"/>
        </w:rPr>
        <w:t>Recall introductory micro: increasing income shifts the demand curve.</w:t>
      </w:r>
    </w:p>
    <w:p w:rsidR="00B262E8" w:rsidRDefault="00B262E8" w:rsidP="00ED3FE5">
      <w:pPr>
        <w:numPr>
          <w:ilvl w:val="1"/>
          <w:numId w:val="5"/>
        </w:numPr>
        <w:jc w:val="both"/>
        <w:rPr>
          <w:sz w:val="28"/>
          <w:szCs w:val="28"/>
        </w:rPr>
      </w:pPr>
      <w:r>
        <w:rPr>
          <w:sz w:val="28"/>
          <w:szCs w:val="28"/>
        </w:rPr>
        <w:t xml:space="preserve"> The </w:t>
      </w:r>
      <w:r>
        <w:rPr>
          <w:i/>
          <w:sz w:val="28"/>
          <w:szCs w:val="28"/>
        </w:rPr>
        <w:t>income-consumption curve</w:t>
      </w:r>
      <w:r>
        <w:rPr>
          <w:sz w:val="28"/>
          <w:szCs w:val="28"/>
        </w:rPr>
        <w:t>—or a curve tracing utility-maximizing combinations as income changes—is indicated to the right.</w:t>
      </w:r>
    </w:p>
    <w:p w:rsidR="00B262E8" w:rsidRDefault="00B262E8" w:rsidP="00ED3FE5">
      <w:pPr>
        <w:numPr>
          <w:ilvl w:val="1"/>
          <w:numId w:val="5"/>
        </w:numPr>
        <w:jc w:val="both"/>
        <w:rPr>
          <w:sz w:val="28"/>
          <w:szCs w:val="28"/>
        </w:rPr>
      </w:pPr>
      <w:r>
        <w:rPr>
          <w:sz w:val="28"/>
          <w:szCs w:val="28"/>
        </w:rPr>
        <w:t xml:space="preserve">An </w:t>
      </w:r>
      <w:r>
        <w:rPr>
          <w:i/>
          <w:sz w:val="28"/>
          <w:szCs w:val="28"/>
        </w:rPr>
        <w:t>Engel curve</w:t>
      </w:r>
      <w:r>
        <w:rPr>
          <w:sz w:val="28"/>
          <w:szCs w:val="28"/>
        </w:rPr>
        <w:t xml:space="preserve"> is an applied income-consumption curve, relating the quantity of a good to income. </w:t>
      </w:r>
    </w:p>
    <w:p w:rsidR="00B262E8" w:rsidRDefault="00B262E8" w:rsidP="003B2754">
      <w:pPr>
        <w:numPr>
          <w:ilvl w:val="2"/>
          <w:numId w:val="5"/>
        </w:numPr>
        <w:jc w:val="both"/>
        <w:rPr>
          <w:sz w:val="28"/>
          <w:szCs w:val="28"/>
        </w:rPr>
      </w:pPr>
      <w:r>
        <w:rPr>
          <w:sz w:val="28"/>
          <w:szCs w:val="28"/>
        </w:rPr>
        <w:t>When an Engel curve slopes up, the good is normal.</w:t>
      </w:r>
    </w:p>
    <w:p w:rsidR="00B262E8" w:rsidRDefault="00B262E8" w:rsidP="003B2754">
      <w:pPr>
        <w:numPr>
          <w:ilvl w:val="2"/>
          <w:numId w:val="5"/>
        </w:numPr>
        <w:jc w:val="both"/>
        <w:rPr>
          <w:sz w:val="28"/>
          <w:szCs w:val="28"/>
        </w:rPr>
      </w:pPr>
      <w:r>
        <w:rPr>
          <w:sz w:val="28"/>
          <w:szCs w:val="28"/>
        </w:rPr>
        <w:t>When it slopes down, the good is inferior.</w:t>
      </w:r>
    </w:p>
    <w:p w:rsidR="00B262E8" w:rsidRPr="00B3386F" w:rsidRDefault="00B262E8" w:rsidP="00B3386F">
      <w:pPr>
        <w:numPr>
          <w:ilvl w:val="2"/>
          <w:numId w:val="5"/>
        </w:numPr>
        <w:jc w:val="both"/>
        <w:rPr>
          <w:sz w:val="28"/>
          <w:szCs w:val="28"/>
        </w:rPr>
      </w:pPr>
      <w:r>
        <w:rPr>
          <w:sz w:val="28"/>
          <w:szCs w:val="28"/>
        </w:rPr>
        <w:t xml:space="preserve">Like substitutes and complements, goods can be inferior </w:t>
      </w:r>
      <w:r w:rsidRPr="00B3386F">
        <w:rPr>
          <w:i/>
          <w:sz w:val="28"/>
          <w:szCs w:val="28"/>
        </w:rPr>
        <w:t>and</w:t>
      </w:r>
      <w:r>
        <w:rPr>
          <w:sz w:val="28"/>
          <w:szCs w:val="28"/>
        </w:rPr>
        <w:t xml:space="preserve"> normal. Example: rented apartments (p115 has empirics).</w:t>
      </w:r>
    </w:p>
    <w:sectPr w:rsidR="00B262E8" w:rsidRPr="00B3386F" w:rsidSect="006953B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2E8" w:rsidRDefault="00B262E8" w:rsidP="002F0B03">
      <w:r>
        <w:separator/>
      </w:r>
    </w:p>
  </w:endnote>
  <w:endnote w:type="continuationSeparator" w:id="0">
    <w:p w:rsidR="00B262E8" w:rsidRDefault="00B262E8" w:rsidP="002F0B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2E8" w:rsidRDefault="00B262E8" w:rsidP="002F0B03">
      <w:r>
        <w:separator/>
      </w:r>
    </w:p>
  </w:footnote>
  <w:footnote w:type="continuationSeparator" w:id="0">
    <w:p w:rsidR="00B262E8" w:rsidRDefault="00B262E8" w:rsidP="002F0B03">
      <w:r>
        <w:continuationSeparator/>
      </w:r>
    </w:p>
  </w:footnote>
  <w:footnote w:id="1">
    <w:p w:rsidR="00B262E8" w:rsidRDefault="00B262E8" w:rsidP="002F0B03">
      <w:pPr>
        <w:pStyle w:val="FootnoteText"/>
        <w:jc w:val="both"/>
      </w:pPr>
      <w:r>
        <w:rPr>
          <w:rStyle w:val="FootnoteReference"/>
        </w:rPr>
        <w:footnoteRef/>
      </w:r>
      <w:r>
        <w:t xml:space="preserve"> A Latin phrase used in economics meaning “There’s no accounting for tastes.” Quite simply, some people like some things and other people like other things. Trying to explain why is a topic we generally leave for psychologists. No, you don’t have to know the meaning of </w:t>
      </w:r>
      <w:r w:rsidRPr="002F0B03">
        <w:rPr>
          <w:i/>
        </w:rPr>
        <w:t xml:space="preserve">de </w:t>
      </w:r>
      <w:proofErr w:type="spellStart"/>
      <w:r w:rsidRPr="002F0B03">
        <w:rPr>
          <w:i/>
        </w:rPr>
        <w:t>gustibus</w:t>
      </w:r>
      <w:proofErr w:type="spellEnd"/>
      <w:r w:rsidRPr="002F0B03">
        <w:rPr>
          <w:i/>
        </w:rPr>
        <w:t xml:space="preserve"> </w:t>
      </w:r>
      <w:proofErr w:type="spellStart"/>
      <w:r w:rsidRPr="002F0B03">
        <w:rPr>
          <w:i/>
        </w:rPr>
        <w:t>non</w:t>
      </w:r>
      <w:proofErr w:type="spellEnd"/>
      <w:r w:rsidRPr="002F0B03">
        <w:rPr>
          <w:i/>
        </w:rPr>
        <w:t xml:space="preserve"> </w:t>
      </w:r>
      <w:proofErr w:type="spellStart"/>
      <w:proofErr w:type="gramStart"/>
      <w:r w:rsidRPr="002F0B03">
        <w:rPr>
          <w:i/>
        </w:rPr>
        <w:t>est</w:t>
      </w:r>
      <w:proofErr w:type="spellEnd"/>
      <w:proofErr w:type="gramEnd"/>
      <w:r w:rsidRPr="002F0B03">
        <w:rPr>
          <w:i/>
        </w:rPr>
        <w:t xml:space="preserve"> </w:t>
      </w:r>
      <w:proofErr w:type="spellStart"/>
      <w:r w:rsidRPr="002F0B03">
        <w:rPr>
          <w:i/>
        </w:rPr>
        <w:t>disputandum</w:t>
      </w:r>
      <w:proofErr w:type="spellEnd"/>
      <w:r>
        <w:t xml:space="preserve"> for the exam but it’s interesting to know, anyway.</w:t>
      </w:r>
    </w:p>
  </w:footnote>
  <w:footnote w:id="2">
    <w:p w:rsidR="00B262E8" w:rsidRDefault="00B262E8">
      <w:pPr>
        <w:pStyle w:val="FootnoteText"/>
      </w:pPr>
      <w:r>
        <w:rPr>
          <w:rStyle w:val="FootnoteReference"/>
        </w:rPr>
        <w:footnoteRef/>
      </w:r>
      <w:r>
        <w:t xml:space="preserve"> For examples of the disastrous outcomes of the latter see the following films: </w:t>
      </w:r>
      <w:r>
        <w:rPr>
          <w:i/>
        </w:rPr>
        <w:t>Super Mario Bros.</w:t>
      </w:r>
      <w:r>
        <w:t xml:space="preserve">, </w:t>
      </w:r>
      <w:r>
        <w:rPr>
          <w:i/>
        </w:rPr>
        <w:t>Street Fighter</w:t>
      </w:r>
      <w:r>
        <w:t xml:space="preserve">, </w:t>
      </w:r>
      <w:r>
        <w:rPr>
          <w:i/>
        </w:rPr>
        <w:t xml:space="preserve">Mortal </w:t>
      </w:r>
      <w:proofErr w:type="spellStart"/>
      <w:r>
        <w:rPr>
          <w:i/>
        </w:rPr>
        <w:t>Kombat</w:t>
      </w:r>
      <w:proofErr w:type="spellEnd"/>
      <w:r>
        <w:t xml:space="preserve">, and </w:t>
      </w:r>
      <w:proofErr w:type="spellStart"/>
      <w:r>
        <w:rPr>
          <w:i/>
        </w:rPr>
        <w:t>Hitman</w:t>
      </w:r>
      <w:proofErr w:type="spellEnd"/>
      <w:r>
        <w:t xml:space="preserve">. Rotten Tomatoes ratings were 13%, 13%, 35%, and 14%, respectively. For a complete list, see </w:t>
      </w:r>
      <w:hyperlink r:id="rId1" w:history="1">
        <w:r>
          <w:rPr>
            <w:rStyle w:val="Hyperlink"/>
          </w:rPr>
          <w:t>http://en.wikipedia.org/wiki/List_of_films_based_on_video_games</w:t>
        </w:r>
      </w:hyperlink>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3787C"/>
    <w:multiLevelType w:val="hybridMultilevel"/>
    <w:tmpl w:val="4A2E43E4"/>
    <w:lvl w:ilvl="0" w:tplc="4B8244F0">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F72C02AA">
      <w:start w:val="1"/>
      <w:numFmt w:val="lowerRoman"/>
      <w:lvlText w:val="%3."/>
      <w:lvlJc w:val="right"/>
      <w:pPr>
        <w:tabs>
          <w:tab w:val="num" w:pos="2160"/>
        </w:tabs>
        <w:ind w:left="2160" w:hanging="180"/>
      </w:pPr>
      <w:rPr>
        <w:rFonts w:cs="Times New Roman"/>
        <w:i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4AD33DFE"/>
    <w:multiLevelType w:val="hybridMultilevel"/>
    <w:tmpl w:val="F3A0ECE8"/>
    <w:lvl w:ilvl="0" w:tplc="117E61B0">
      <w:start w:val="1"/>
      <w:numFmt w:val="upperRoman"/>
      <w:lvlText w:val="%1."/>
      <w:lvlJc w:val="left"/>
      <w:pPr>
        <w:ind w:left="1080" w:hanging="720"/>
      </w:pPr>
      <w:rPr>
        <w:rFonts w:cs="Times New Roman" w:hint="default"/>
        <w:sz w:val="28"/>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4EFA1C71"/>
    <w:multiLevelType w:val="hybridMultilevel"/>
    <w:tmpl w:val="0E0C1D44"/>
    <w:lvl w:ilvl="0" w:tplc="D27A2D8E">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593873A8"/>
    <w:multiLevelType w:val="hybridMultilevel"/>
    <w:tmpl w:val="84D8E2AA"/>
    <w:lvl w:ilvl="0" w:tplc="D6C6F5C8">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637F47BC"/>
    <w:multiLevelType w:val="hybridMultilevel"/>
    <w:tmpl w:val="CA968EDA"/>
    <w:lvl w:ilvl="0" w:tplc="06FC6E60">
      <w:start w:val="1"/>
      <w:numFmt w:val="upperRoman"/>
      <w:lvlText w:val="%1."/>
      <w:lvlJc w:val="left"/>
      <w:pPr>
        <w:ind w:left="1080" w:hanging="720"/>
      </w:pPr>
      <w:rPr>
        <w:rFonts w:cs="Times New Roman" w:hint="default"/>
        <w:sz w:val="28"/>
        <w:szCs w:val="28"/>
      </w:rPr>
    </w:lvl>
    <w:lvl w:ilvl="1" w:tplc="FD26661E">
      <w:start w:val="1"/>
      <w:numFmt w:val="lowerLetter"/>
      <w:lvlText w:val="%2."/>
      <w:lvlJc w:val="left"/>
      <w:pPr>
        <w:ind w:left="1440" w:hanging="360"/>
      </w:pPr>
      <w:rPr>
        <w:rFonts w:cs="Times New Roman"/>
        <w:sz w:val="28"/>
        <w:szCs w:val="28"/>
      </w:rPr>
    </w:lvl>
    <w:lvl w:ilvl="2" w:tplc="8D94ED32">
      <w:start w:val="1"/>
      <w:numFmt w:val="lowerRoman"/>
      <w:lvlText w:val="%3."/>
      <w:lvlJc w:val="right"/>
      <w:pPr>
        <w:ind w:left="2160" w:hanging="180"/>
      </w:pPr>
      <w:rPr>
        <w:rFonts w:cs="Times New Roman"/>
        <w:sz w:val="28"/>
        <w:szCs w:val="28"/>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66D96DF7"/>
    <w:multiLevelType w:val="hybridMultilevel"/>
    <w:tmpl w:val="603EB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defaultTabStop w:val="720"/>
  <w:drawingGridHorizontalSpacing w:val="187"/>
  <w:displayVerticalDrawingGridEvery w:val="2"/>
  <w:characterSpacingControl w:val="doNotCompress"/>
  <w:footnotePr>
    <w:footnote w:id="-1"/>
    <w:footnote w:id="0"/>
  </w:footnotePr>
  <w:endnotePr>
    <w:endnote w:id="-1"/>
    <w:endnote w:id="0"/>
  </w:endnotePr>
  <w:compat/>
  <w:rsids>
    <w:rsidRoot w:val="00556826"/>
    <w:rsid w:val="00013FBF"/>
    <w:rsid w:val="00016421"/>
    <w:rsid w:val="000171A2"/>
    <w:rsid w:val="00022F71"/>
    <w:rsid w:val="0002347C"/>
    <w:rsid w:val="00034358"/>
    <w:rsid w:val="00044949"/>
    <w:rsid w:val="000546F9"/>
    <w:rsid w:val="00080E5E"/>
    <w:rsid w:val="00085064"/>
    <w:rsid w:val="00092F13"/>
    <w:rsid w:val="000B5B5E"/>
    <w:rsid w:val="000C41DA"/>
    <w:rsid w:val="000E1606"/>
    <w:rsid w:val="000F23E2"/>
    <w:rsid w:val="000F5D17"/>
    <w:rsid w:val="001047B1"/>
    <w:rsid w:val="00107236"/>
    <w:rsid w:val="0011105C"/>
    <w:rsid w:val="00126389"/>
    <w:rsid w:val="00131B9A"/>
    <w:rsid w:val="00135D62"/>
    <w:rsid w:val="001442E1"/>
    <w:rsid w:val="00151F26"/>
    <w:rsid w:val="00183635"/>
    <w:rsid w:val="001A1635"/>
    <w:rsid w:val="001B7AD5"/>
    <w:rsid w:val="002124DD"/>
    <w:rsid w:val="00214B9B"/>
    <w:rsid w:val="0021548C"/>
    <w:rsid w:val="00220C27"/>
    <w:rsid w:val="00221C16"/>
    <w:rsid w:val="002227C2"/>
    <w:rsid w:val="00230AD3"/>
    <w:rsid w:val="0023223C"/>
    <w:rsid w:val="00233F77"/>
    <w:rsid w:val="002475C1"/>
    <w:rsid w:val="00247766"/>
    <w:rsid w:val="0027341C"/>
    <w:rsid w:val="00284FB0"/>
    <w:rsid w:val="0029497B"/>
    <w:rsid w:val="002C0AEA"/>
    <w:rsid w:val="002C1CFD"/>
    <w:rsid w:val="002C433F"/>
    <w:rsid w:val="002F0B03"/>
    <w:rsid w:val="002F4714"/>
    <w:rsid w:val="002F6904"/>
    <w:rsid w:val="0030575F"/>
    <w:rsid w:val="00321845"/>
    <w:rsid w:val="003225D1"/>
    <w:rsid w:val="00322F14"/>
    <w:rsid w:val="00327BAD"/>
    <w:rsid w:val="003324EC"/>
    <w:rsid w:val="0033257C"/>
    <w:rsid w:val="0034577C"/>
    <w:rsid w:val="00351FB1"/>
    <w:rsid w:val="00362276"/>
    <w:rsid w:val="00365D10"/>
    <w:rsid w:val="00375313"/>
    <w:rsid w:val="00381120"/>
    <w:rsid w:val="003824EC"/>
    <w:rsid w:val="003A0014"/>
    <w:rsid w:val="003A07AF"/>
    <w:rsid w:val="003A20A3"/>
    <w:rsid w:val="003A2701"/>
    <w:rsid w:val="003A2FEA"/>
    <w:rsid w:val="003B2754"/>
    <w:rsid w:val="003B3F15"/>
    <w:rsid w:val="003D3586"/>
    <w:rsid w:val="003D5264"/>
    <w:rsid w:val="003E0219"/>
    <w:rsid w:val="003F1F09"/>
    <w:rsid w:val="003F3490"/>
    <w:rsid w:val="004002AB"/>
    <w:rsid w:val="00420612"/>
    <w:rsid w:val="00422ED6"/>
    <w:rsid w:val="00426CAA"/>
    <w:rsid w:val="004412CC"/>
    <w:rsid w:val="0044253E"/>
    <w:rsid w:val="00446052"/>
    <w:rsid w:val="00450958"/>
    <w:rsid w:val="004514B8"/>
    <w:rsid w:val="0048489C"/>
    <w:rsid w:val="004A5425"/>
    <w:rsid w:val="004A6878"/>
    <w:rsid w:val="004E1265"/>
    <w:rsid w:val="004E4C74"/>
    <w:rsid w:val="004F10B6"/>
    <w:rsid w:val="004F5164"/>
    <w:rsid w:val="00501750"/>
    <w:rsid w:val="005270F8"/>
    <w:rsid w:val="00527EBA"/>
    <w:rsid w:val="00532971"/>
    <w:rsid w:val="005444F5"/>
    <w:rsid w:val="005511CC"/>
    <w:rsid w:val="00556826"/>
    <w:rsid w:val="005573A7"/>
    <w:rsid w:val="00564AF0"/>
    <w:rsid w:val="005657DB"/>
    <w:rsid w:val="00591041"/>
    <w:rsid w:val="005C55C2"/>
    <w:rsid w:val="005D5880"/>
    <w:rsid w:val="005E514F"/>
    <w:rsid w:val="005F1832"/>
    <w:rsid w:val="005F3389"/>
    <w:rsid w:val="005F3628"/>
    <w:rsid w:val="0061283A"/>
    <w:rsid w:val="006332E5"/>
    <w:rsid w:val="00635CAE"/>
    <w:rsid w:val="00646600"/>
    <w:rsid w:val="00672C36"/>
    <w:rsid w:val="006861A9"/>
    <w:rsid w:val="006953BF"/>
    <w:rsid w:val="00697419"/>
    <w:rsid w:val="006A0B2F"/>
    <w:rsid w:val="006D1BBE"/>
    <w:rsid w:val="006D2A32"/>
    <w:rsid w:val="006D2F6F"/>
    <w:rsid w:val="006F3F5E"/>
    <w:rsid w:val="00701CE2"/>
    <w:rsid w:val="007313D8"/>
    <w:rsid w:val="007528CB"/>
    <w:rsid w:val="00793DD5"/>
    <w:rsid w:val="00795869"/>
    <w:rsid w:val="007D2E94"/>
    <w:rsid w:val="007D5964"/>
    <w:rsid w:val="007E0EE8"/>
    <w:rsid w:val="007E3071"/>
    <w:rsid w:val="008035AA"/>
    <w:rsid w:val="0081511A"/>
    <w:rsid w:val="00815471"/>
    <w:rsid w:val="0082225C"/>
    <w:rsid w:val="00845DE4"/>
    <w:rsid w:val="008673CF"/>
    <w:rsid w:val="00883114"/>
    <w:rsid w:val="00884B23"/>
    <w:rsid w:val="00892AE9"/>
    <w:rsid w:val="008A5906"/>
    <w:rsid w:val="008F20E0"/>
    <w:rsid w:val="008F344F"/>
    <w:rsid w:val="008F6F29"/>
    <w:rsid w:val="00905C44"/>
    <w:rsid w:val="00931F21"/>
    <w:rsid w:val="009364EE"/>
    <w:rsid w:val="00956935"/>
    <w:rsid w:val="009744A0"/>
    <w:rsid w:val="009A1D5C"/>
    <w:rsid w:val="009C718C"/>
    <w:rsid w:val="009D7FBB"/>
    <w:rsid w:val="009E2D37"/>
    <w:rsid w:val="009E3FE5"/>
    <w:rsid w:val="009F61AE"/>
    <w:rsid w:val="00A00465"/>
    <w:rsid w:val="00A13CEC"/>
    <w:rsid w:val="00A43F5D"/>
    <w:rsid w:val="00A44FCE"/>
    <w:rsid w:val="00A75A43"/>
    <w:rsid w:val="00A774DE"/>
    <w:rsid w:val="00A77FA9"/>
    <w:rsid w:val="00A91B4E"/>
    <w:rsid w:val="00A91E7C"/>
    <w:rsid w:val="00A91F25"/>
    <w:rsid w:val="00A9444C"/>
    <w:rsid w:val="00AB33EB"/>
    <w:rsid w:val="00AC365A"/>
    <w:rsid w:val="00AC3BA5"/>
    <w:rsid w:val="00B262E8"/>
    <w:rsid w:val="00B3386F"/>
    <w:rsid w:val="00B44A21"/>
    <w:rsid w:val="00B52791"/>
    <w:rsid w:val="00B61CF9"/>
    <w:rsid w:val="00B64976"/>
    <w:rsid w:val="00B9602F"/>
    <w:rsid w:val="00BB2075"/>
    <w:rsid w:val="00BD075E"/>
    <w:rsid w:val="00BD302A"/>
    <w:rsid w:val="00BF59E5"/>
    <w:rsid w:val="00C07E4E"/>
    <w:rsid w:val="00C155D2"/>
    <w:rsid w:val="00C2289A"/>
    <w:rsid w:val="00C27922"/>
    <w:rsid w:val="00C30862"/>
    <w:rsid w:val="00C33AF6"/>
    <w:rsid w:val="00C342EB"/>
    <w:rsid w:val="00C4412C"/>
    <w:rsid w:val="00C44598"/>
    <w:rsid w:val="00C45B24"/>
    <w:rsid w:val="00C477A3"/>
    <w:rsid w:val="00C5306A"/>
    <w:rsid w:val="00C866B4"/>
    <w:rsid w:val="00CC326E"/>
    <w:rsid w:val="00CD2D1C"/>
    <w:rsid w:val="00CD34B0"/>
    <w:rsid w:val="00CF5BD3"/>
    <w:rsid w:val="00CF7464"/>
    <w:rsid w:val="00D02F88"/>
    <w:rsid w:val="00D119A9"/>
    <w:rsid w:val="00D179B4"/>
    <w:rsid w:val="00D26F6D"/>
    <w:rsid w:val="00D31342"/>
    <w:rsid w:val="00D51AC1"/>
    <w:rsid w:val="00D51F9E"/>
    <w:rsid w:val="00D5244F"/>
    <w:rsid w:val="00D941A7"/>
    <w:rsid w:val="00DA5809"/>
    <w:rsid w:val="00DC2712"/>
    <w:rsid w:val="00DC4221"/>
    <w:rsid w:val="00DD1D04"/>
    <w:rsid w:val="00DD3E70"/>
    <w:rsid w:val="00DD7664"/>
    <w:rsid w:val="00E010EF"/>
    <w:rsid w:val="00E26695"/>
    <w:rsid w:val="00E34EA0"/>
    <w:rsid w:val="00E4081E"/>
    <w:rsid w:val="00E55A25"/>
    <w:rsid w:val="00E70F92"/>
    <w:rsid w:val="00E82D66"/>
    <w:rsid w:val="00E87F3D"/>
    <w:rsid w:val="00E97827"/>
    <w:rsid w:val="00E97F83"/>
    <w:rsid w:val="00EB4587"/>
    <w:rsid w:val="00ED1EFD"/>
    <w:rsid w:val="00ED2DB2"/>
    <w:rsid w:val="00ED3FE5"/>
    <w:rsid w:val="00EE0AE2"/>
    <w:rsid w:val="00EE54ED"/>
    <w:rsid w:val="00EF017C"/>
    <w:rsid w:val="00F02C9D"/>
    <w:rsid w:val="00F1609A"/>
    <w:rsid w:val="00F24711"/>
    <w:rsid w:val="00F2775A"/>
    <w:rsid w:val="00F32385"/>
    <w:rsid w:val="00F47E3B"/>
    <w:rsid w:val="00F72EBD"/>
    <w:rsid w:val="00F77E2F"/>
    <w:rsid w:val="00FB1D87"/>
    <w:rsid w:val="00FB3663"/>
    <w:rsid w:val="00FB55A3"/>
    <w:rsid w:val="00FC0D5A"/>
    <w:rsid w:val="00FC7650"/>
    <w:rsid w:val="00FD0403"/>
    <w:rsid w:val="00FF0D7F"/>
    <w:rsid w:val="00FF1AA7"/>
    <w:rsid w:val="00FF5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5"/>
    <o:shapelayout v:ext="edit">
      <o:idmap v:ext="edit" data="1"/>
      <o:rules v:ext="edit">
        <o:r id="V:Rule1" type="connector" idref="#_x0000_s1034"/>
        <o:r id="V:Rule2" type="connector" idref="#_x0000_s1039"/>
        <o:r id="V:Rule3" type="connector" idref="#_x0000_s1040"/>
        <o:r id="V:Rule4" type="connector" idref="#_x0000_s1041"/>
        <o:r id="V:Rule5" type="connector" idref="#_x0000_s1042"/>
        <o:r id="V:Rule6" type="connector" idref="#_x0000_s1043"/>
        <o:r id="V:Rule7" type="connector" idref="#_x0000_s1044"/>
        <o:r id="V:Rule8" type="connector" idref="#_x0000_s1045"/>
        <o:r id="V:Rule9" type="connector" idref="#_x0000_s1046"/>
        <o:r id="V:Rule10" type="connector" idref="#_x0000_s1050"/>
        <o:r id="V:Rule11" type="connector" idref="#_x0000_s1051"/>
        <o:r id="V:Rule12" type="connector" idref="#_x0000_s1057"/>
        <o:r id="V:Rule13" type="connector" idref="#_x0000_s1058"/>
        <o:r id="V:Rule14" type="connector" idref="#_x0000_s1059"/>
        <o:r id="V:Rule15" type="connector" idref="#_x0000_s1060"/>
        <o:r id="V:Rule16" type="connector" idref="#_x0000_s1063"/>
        <o:r id="V:Rule17" type="connector" idref="#_x0000_s1064"/>
        <o:r id="V:Rule18" type="connector" idref="#_x0000_s1078"/>
        <o:r id="V:Rule19" type="connector" idref="#_x0000_s1083"/>
        <o:r id="V:Rule20" type="connector" idref="#_x0000_s1084"/>
        <o:r id="V:Rule21" type="connector" idref="#_x0000_s1085"/>
        <o:r id="V:Rule22" type="connector" idref="#_x0000_s1086"/>
        <o:r id="V:Rule23" type="connector" idref="#_x0000_s1087"/>
        <o:r id="V:Rule24" type="connector" idref="#_x0000_s1088"/>
        <o:r id="V:Rule25" type="connector" idref="#_x0000_s1089"/>
        <o:r id="V:Rule26" type="connector" idref="#_x0000_s1090"/>
        <o:r id="V:Rule27" type="connector" idref="#_x0000_s1094"/>
        <o:r id="V:Rule28" type="connector" idref="#_x0000_s1095"/>
        <o:r id="V:Rule29" type="connector" idref="#_x0000_s1110"/>
        <o:r id="V:Rule30" type="connector" idref="#_x0000_s1111"/>
        <o:r id="V:Rule31" type="connector" idref="#_x0000_s1112"/>
        <o:r id="V:Rule32" type="connector" idref="#_x0000_s1113"/>
        <o:r id="V:Rule33" type="connector" idref="#_x0000_s1114"/>
        <o:r id="V:Rule34" type="connector" idref="#_x0000_s1115"/>
        <o:r id="V:Rule35" type="connector" idref="#_x0000_s1119"/>
        <o:r id="V:Rule36" type="connector" idref="#_x0000_s1120"/>
        <o:r id="V:Rule37" type="connector" idref="#_x0000_s1128"/>
        <o:r id="V:Rule38" type="connector" idref="#_x0000_s1132"/>
        <o:r id="V:Rule39" type="connector" idref="#_x0000_s1133"/>
        <o:r id="V:Rule40" type="connector" idref="#_x0000_s1134"/>
        <o:r id="V:Rule41" type="connector" idref="#_x0000_s1135"/>
        <o:r id="V:Rule42" type="connector" idref="#_x0000_s1136"/>
        <o:r id="V:Rule43" type="connector" idref="#_x0000_s1137"/>
        <o:r id="V:Rule44" type="connector" idref="#_x0000_s1138"/>
        <o:r id="V:Rule45" type="connector" idref="#_x0000_s1139"/>
        <o:r id="V:Rule46" type="connector" idref="#_x0000_s1140"/>
        <o:r id="V:Rule47" type="connector" idref="#_x0000_s11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6826"/>
    <w:rPr>
      <w:sz w:val="24"/>
      <w:szCs w:val="24"/>
    </w:rPr>
  </w:style>
  <w:style w:type="paragraph" w:styleId="Heading1">
    <w:name w:val="heading 1"/>
    <w:basedOn w:val="Normal"/>
    <w:next w:val="Normal"/>
    <w:link w:val="Heading1Char"/>
    <w:uiPriority w:val="9"/>
    <w:qFormat/>
    <w:rsid w:val="00D179B4"/>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179B4"/>
    <w:rPr>
      <w:rFonts w:ascii="Cambria" w:hAnsi="Cambria" w:cs="Times New Roman"/>
      <w:b/>
      <w:bCs/>
      <w:kern w:val="32"/>
      <w:sz w:val="32"/>
      <w:szCs w:val="32"/>
    </w:rPr>
  </w:style>
  <w:style w:type="table" w:styleId="TableGrid">
    <w:name w:val="Table Grid"/>
    <w:basedOn w:val="TableNormal"/>
    <w:uiPriority w:val="59"/>
    <w:rsid w:val="00793D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5244F"/>
    <w:rPr>
      <w:rFonts w:ascii="Tahoma" w:hAnsi="Tahoma" w:cs="Tahoma"/>
      <w:sz w:val="16"/>
      <w:szCs w:val="16"/>
    </w:rPr>
  </w:style>
  <w:style w:type="character" w:customStyle="1" w:styleId="BalloonTextChar">
    <w:name w:val="Balloon Text Char"/>
    <w:basedOn w:val="DefaultParagraphFont"/>
    <w:link w:val="BalloonText"/>
    <w:uiPriority w:val="99"/>
    <w:locked/>
    <w:rsid w:val="00D5244F"/>
    <w:rPr>
      <w:rFonts w:ascii="Tahoma" w:hAnsi="Tahoma" w:cs="Tahoma"/>
      <w:sz w:val="16"/>
      <w:szCs w:val="16"/>
    </w:rPr>
  </w:style>
  <w:style w:type="character" w:styleId="PlaceholderText">
    <w:name w:val="Placeholder Text"/>
    <w:basedOn w:val="DefaultParagraphFont"/>
    <w:uiPriority w:val="99"/>
    <w:semiHidden/>
    <w:rsid w:val="00D5244F"/>
    <w:rPr>
      <w:rFonts w:cs="Times New Roman"/>
      <w:color w:val="808080"/>
    </w:rPr>
  </w:style>
  <w:style w:type="paragraph" w:styleId="ListParagraph">
    <w:name w:val="List Paragraph"/>
    <w:basedOn w:val="Normal"/>
    <w:uiPriority w:val="34"/>
    <w:qFormat/>
    <w:rsid w:val="00883114"/>
    <w:pPr>
      <w:ind w:left="720"/>
      <w:contextualSpacing/>
    </w:pPr>
  </w:style>
  <w:style w:type="paragraph" w:styleId="Title">
    <w:name w:val="Title"/>
    <w:basedOn w:val="Normal"/>
    <w:next w:val="Normal"/>
    <w:link w:val="TitleChar"/>
    <w:uiPriority w:val="10"/>
    <w:qFormat/>
    <w:rsid w:val="00D179B4"/>
    <w:pPr>
      <w:outlineLvl w:val="0"/>
    </w:pPr>
    <w:rPr>
      <w:b/>
      <w:smallCaps/>
    </w:rPr>
  </w:style>
  <w:style w:type="character" w:customStyle="1" w:styleId="TitleChar">
    <w:name w:val="Title Char"/>
    <w:basedOn w:val="DefaultParagraphFont"/>
    <w:link w:val="Title"/>
    <w:uiPriority w:val="10"/>
    <w:locked/>
    <w:rsid w:val="00D179B4"/>
    <w:rPr>
      <w:rFonts w:eastAsia="Times New Roman" w:cs="Times New Roman"/>
      <w:b/>
      <w:smallCaps/>
      <w:sz w:val="24"/>
      <w:szCs w:val="24"/>
    </w:rPr>
  </w:style>
  <w:style w:type="character" w:customStyle="1" w:styleId="apple-style-span">
    <w:name w:val="apple-style-span"/>
    <w:basedOn w:val="DefaultParagraphFont"/>
    <w:rsid w:val="00D51F9E"/>
    <w:rPr>
      <w:rFonts w:cs="Times New Roman"/>
    </w:rPr>
  </w:style>
  <w:style w:type="character" w:styleId="Hyperlink">
    <w:name w:val="Hyperlink"/>
    <w:basedOn w:val="DefaultParagraphFont"/>
    <w:uiPriority w:val="99"/>
    <w:unhideWhenUsed/>
    <w:rsid w:val="00D51F9E"/>
    <w:rPr>
      <w:rFonts w:cs="Times New Roman"/>
      <w:color w:val="0000FF"/>
      <w:u w:val="single"/>
    </w:rPr>
  </w:style>
  <w:style w:type="paragraph" w:styleId="FootnoteText">
    <w:name w:val="footnote text"/>
    <w:basedOn w:val="Normal"/>
    <w:link w:val="FootnoteTextChar"/>
    <w:uiPriority w:val="99"/>
    <w:rsid w:val="002F0B03"/>
    <w:rPr>
      <w:sz w:val="20"/>
      <w:szCs w:val="20"/>
    </w:rPr>
  </w:style>
  <w:style w:type="character" w:customStyle="1" w:styleId="FootnoteTextChar">
    <w:name w:val="Footnote Text Char"/>
    <w:basedOn w:val="DefaultParagraphFont"/>
    <w:link w:val="FootnoteText"/>
    <w:uiPriority w:val="99"/>
    <w:locked/>
    <w:rsid w:val="002F0B03"/>
    <w:rPr>
      <w:rFonts w:cs="Times New Roman"/>
    </w:rPr>
  </w:style>
  <w:style w:type="character" w:styleId="FootnoteReference">
    <w:name w:val="footnote reference"/>
    <w:basedOn w:val="DefaultParagraphFont"/>
    <w:uiPriority w:val="99"/>
    <w:rsid w:val="002F0B03"/>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ictionary.reference.com/browse/De+gustibus+non+est+disputandu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n.wikipedia.org/wiki/List_of_films_based_on_video_ga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404</Words>
  <Characters>2021</Characters>
  <Application>Microsoft Office Word</Application>
  <DocSecurity>0</DocSecurity>
  <Lines>16</Lines>
  <Paragraphs>4</Paragraphs>
  <ScaleCrop>false</ScaleCrop>
  <Company>.</Company>
  <LinksUpToDate>false</LinksUpToDate>
  <CharactersWithSpaces>2421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5</cp:revision>
  <cp:lastPrinted>2011-08-23T13:11:00Z</cp:lastPrinted>
  <dcterms:created xsi:type="dcterms:W3CDTF">2011-09-26T13:52:00Z</dcterms:created>
  <dcterms:modified xsi:type="dcterms:W3CDTF">2012-08-01T20:08:00Z</dcterms:modified>
</cp:coreProperties>
</file>