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7B" w:rsidRDefault="001D7F7B" w:rsidP="00556826">
      <w:pPr>
        <w:jc w:val="both"/>
      </w:pPr>
      <w:r>
        <w:t>David Youngberg</w:t>
      </w:r>
    </w:p>
    <w:p w:rsidR="001D7F7B" w:rsidRDefault="001D7F7B" w:rsidP="00556826">
      <w:pPr>
        <w:jc w:val="both"/>
      </w:pPr>
      <w:r>
        <w:t>Econ 301—Bethany College</w:t>
      </w:r>
    </w:p>
    <w:p w:rsidR="001D7F7B" w:rsidRDefault="001D7F7B" w:rsidP="00556826">
      <w:pPr>
        <w:jc w:val="both"/>
      </w:pPr>
    </w:p>
    <w:p w:rsidR="001D7F7B" w:rsidRPr="00E26695" w:rsidRDefault="001D7F7B" w:rsidP="00BF0741">
      <w:pPr>
        <w:jc w:val="center"/>
        <w:rPr>
          <w:b/>
          <w:smallCaps/>
          <w:sz w:val="32"/>
          <w:szCs w:val="32"/>
        </w:rPr>
      </w:pPr>
      <w:r>
        <w:rPr>
          <w:b/>
          <w:smallCaps/>
          <w:sz w:val="32"/>
          <w:szCs w:val="32"/>
        </w:rPr>
        <w:t>Lecture 1</w:t>
      </w:r>
      <w:r w:rsidR="00B217F3">
        <w:rPr>
          <w:b/>
          <w:smallCaps/>
          <w:sz w:val="32"/>
          <w:szCs w:val="32"/>
        </w:rPr>
        <w:t>3</w:t>
      </w:r>
      <w:r>
        <w:rPr>
          <w:b/>
          <w:smallCaps/>
          <w:sz w:val="32"/>
          <w:szCs w:val="32"/>
        </w:rPr>
        <w:t>: Production with One Input, MPL</w:t>
      </w:r>
    </w:p>
    <w:p w:rsidR="001D7F7B" w:rsidRDefault="001D7F7B" w:rsidP="00E26695">
      <w:pPr>
        <w:jc w:val="center"/>
      </w:pPr>
    </w:p>
    <w:p w:rsidR="001D7F7B" w:rsidRDefault="001D7F7B" w:rsidP="00006300">
      <w:pPr>
        <w:numPr>
          <w:ilvl w:val="0"/>
          <w:numId w:val="2"/>
        </w:numPr>
        <w:jc w:val="both"/>
        <w:rPr>
          <w:sz w:val="28"/>
          <w:szCs w:val="28"/>
        </w:rPr>
      </w:pPr>
      <w:r>
        <w:rPr>
          <w:sz w:val="28"/>
          <w:szCs w:val="28"/>
        </w:rPr>
        <w:t>The production side</w:t>
      </w:r>
    </w:p>
    <w:p w:rsidR="001D7F7B" w:rsidRDefault="001D7F7B" w:rsidP="0044669A">
      <w:pPr>
        <w:numPr>
          <w:ilvl w:val="1"/>
          <w:numId w:val="2"/>
        </w:numPr>
        <w:jc w:val="both"/>
        <w:rPr>
          <w:sz w:val="28"/>
          <w:szCs w:val="28"/>
        </w:rPr>
      </w:pPr>
      <w:r>
        <w:rPr>
          <w:sz w:val="28"/>
          <w:szCs w:val="28"/>
        </w:rPr>
        <w:t>Just as we’ve explored how consumers make decisions, let us consider how producers make decisions</w:t>
      </w:r>
    </w:p>
    <w:p w:rsidR="001D7F7B" w:rsidRDefault="001D7F7B" w:rsidP="0044669A">
      <w:pPr>
        <w:numPr>
          <w:ilvl w:val="1"/>
          <w:numId w:val="2"/>
        </w:numPr>
        <w:jc w:val="both"/>
        <w:rPr>
          <w:sz w:val="28"/>
          <w:szCs w:val="28"/>
        </w:rPr>
      </w:pPr>
      <w:r>
        <w:rPr>
          <w:sz w:val="28"/>
          <w:szCs w:val="28"/>
        </w:rPr>
        <w:t>Just as consumers use goods and services to gain utility, producers use inputs, or factors of production, to create output (or goods and services).</w:t>
      </w:r>
    </w:p>
    <w:p w:rsidR="001D7F7B" w:rsidRDefault="001D7F7B" w:rsidP="0044669A">
      <w:pPr>
        <w:numPr>
          <w:ilvl w:val="1"/>
          <w:numId w:val="2"/>
        </w:numPr>
        <w:jc w:val="both"/>
        <w:rPr>
          <w:sz w:val="28"/>
          <w:szCs w:val="28"/>
        </w:rPr>
      </w:pPr>
      <w:r>
        <w:rPr>
          <w:sz w:val="28"/>
          <w:szCs w:val="28"/>
        </w:rPr>
        <w:t>Producers are concerned about both the short run and the long run</w:t>
      </w:r>
    </w:p>
    <w:p w:rsidR="001D7F7B" w:rsidRPr="00C2574C" w:rsidRDefault="001D7F7B" w:rsidP="0044669A">
      <w:pPr>
        <w:numPr>
          <w:ilvl w:val="2"/>
          <w:numId w:val="2"/>
        </w:numPr>
        <w:jc w:val="both"/>
        <w:rPr>
          <w:sz w:val="28"/>
          <w:szCs w:val="28"/>
        </w:rPr>
      </w:pPr>
      <w:r w:rsidRPr="00C2574C">
        <w:rPr>
          <w:i/>
          <w:sz w:val="28"/>
          <w:szCs w:val="28"/>
        </w:rPr>
        <w:t>Fixed input</w:t>
      </w:r>
      <w:r>
        <w:rPr>
          <w:sz w:val="28"/>
          <w:szCs w:val="28"/>
        </w:rPr>
        <w:t>—factor of production which does not change</w:t>
      </w:r>
    </w:p>
    <w:p w:rsidR="001D7F7B" w:rsidRDefault="001D7F7B" w:rsidP="0044669A">
      <w:pPr>
        <w:numPr>
          <w:ilvl w:val="2"/>
          <w:numId w:val="2"/>
        </w:numPr>
        <w:jc w:val="both"/>
        <w:rPr>
          <w:sz w:val="28"/>
          <w:szCs w:val="28"/>
        </w:rPr>
      </w:pPr>
      <w:r>
        <w:rPr>
          <w:i/>
          <w:sz w:val="28"/>
          <w:szCs w:val="28"/>
        </w:rPr>
        <w:t>Short run</w:t>
      </w:r>
      <w:r>
        <w:rPr>
          <w:sz w:val="28"/>
          <w:szCs w:val="28"/>
        </w:rPr>
        <w:t>—when one or more factors of production cannot change, or when there is at least one fixed input</w:t>
      </w:r>
    </w:p>
    <w:p w:rsidR="001D7F7B" w:rsidRDefault="001D7F7B" w:rsidP="0044669A">
      <w:pPr>
        <w:numPr>
          <w:ilvl w:val="2"/>
          <w:numId w:val="2"/>
        </w:numPr>
        <w:jc w:val="both"/>
        <w:rPr>
          <w:sz w:val="28"/>
          <w:szCs w:val="28"/>
        </w:rPr>
      </w:pPr>
      <w:r>
        <w:rPr>
          <w:i/>
          <w:sz w:val="28"/>
          <w:szCs w:val="28"/>
        </w:rPr>
        <w:t>Long run</w:t>
      </w:r>
      <w:r>
        <w:rPr>
          <w:sz w:val="28"/>
          <w:szCs w:val="28"/>
        </w:rPr>
        <w:t>—when all factors of production can change, or when fixed inputs become variable</w:t>
      </w:r>
    </w:p>
    <w:p w:rsidR="001D7F7B" w:rsidRDefault="001D7F7B" w:rsidP="00C2574C">
      <w:pPr>
        <w:numPr>
          <w:ilvl w:val="1"/>
          <w:numId w:val="2"/>
        </w:numPr>
        <w:jc w:val="both"/>
        <w:rPr>
          <w:sz w:val="28"/>
          <w:szCs w:val="28"/>
        </w:rPr>
      </w:pPr>
      <w:r>
        <w:rPr>
          <w:sz w:val="28"/>
          <w:szCs w:val="28"/>
        </w:rPr>
        <w:t>Capital is commonly referred to a fixed input. Factories are fixed in the short run—it takes time to build a new factory. Labor is generally variable in the short run, as it takes less time to find labor.</w:t>
      </w:r>
    </w:p>
    <w:p w:rsidR="001D7F7B" w:rsidRDefault="001D7F7B" w:rsidP="00C2574C">
      <w:pPr>
        <w:numPr>
          <w:ilvl w:val="2"/>
          <w:numId w:val="2"/>
        </w:numPr>
        <w:jc w:val="both"/>
        <w:rPr>
          <w:sz w:val="28"/>
          <w:szCs w:val="28"/>
        </w:rPr>
      </w:pPr>
      <w:r>
        <w:rPr>
          <w:sz w:val="28"/>
          <w:szCs w:val="28"/>
        </w:rPr>
        <w:t>Note this changes from industry to industry and job to job. A CEO might be fixed in the short term since finding a replacement takes a while. At the same time, a truck is a capital input which you can buy more of relatively quickly.</w:t>
      </w:r>
    </w:p>
    <w:p w:rsidR="001D7F7B" w:rsidRDefault="001D7F7B" w:rsidP="00C2574C">
      <w:pPr>
        <w:numPr>
          <w:ilvl w:val="2"/>
          <w:numId w:val="2"/>
        </w:numPr>
        <w:jc w:val="both"/>
        <w:rPr>
          <w:sz w:val="28"/>
          <w:szCs w:val="28"/>
        </w:rPr>
      </w:pPr>
      <w:r>
        <w:rPr>
          <w:sz w:val="28"/>
          <w:szCs w:val="28"/>
        </w:rPr>
        <w:t xml:space="preserve">But </w:t>
      </w:r>
      <w:r>
        <w:rPr>
          <w:i/>
          <w:sz w:val="28"/>
          <w:szCs w:val="28"/>
        </w:rPr>
        <w:t>in general</w:t>
      </w:r>
      <w:r>
        <w:rPr>
          <w:sz w:val="28"/>
          <w:szCs w:val="28"/>
        </w:rPr>
        <w:t xml:space="preserve"> labor is variable and capital is fixed.</w:t>
      </w:r>
    </w:p>
    <w:p w:rsidR="001D7F7B" w:rsidRDefault="001D7F7B" w:rsidP="00C2574C">
      <w:pPr>
        <w:numPr>
          <w:ilvl w:val="0"/>
          <w:numId w:val="2"/>
        </w:numPr>
        <w:jc w:val="both"/>
        <w:rPr>
          <w:sz w:val="28"/>
          <w:szCs w:val="28"/>
        </w:rPr>
      </w:pPr>
      <w:r>
        <w:rPr>
          <w:sz w:val="28"/>
          <w:szCs w:val="28"/>
        </w:rPr>
        <w:t>Production with just labor</w:t>
      </w:r>
    </w:p>
    <w:p w:rsidR="001D7F7B" w:rsidRDefault="001D7F7B" w:rsidP="00C2574C">
      <w:pPr>
        <w:numPr>
          <w:ilvl w:val="1"/>
          <w:numId w:val="2"/>
        </w:numPr>
        <w:jc w:val="both"/>
        <w:rPr>
          <w:sz w:val="28"/>
          <w:szCs w:val="28"/>
        </w:rPr>
      </w:pPr>
      <w:r>
        <w:rPr>
          <w:i/>
          <w:sz w:val="28"/>
          <w:szCs w:val="28"/>
        </w:rPr>
        <w:t>Average product</w:t>
      </w:r>
      <w:r>
        <w:rPr>
          <w:sz w:val="28"/>
          <w:szCs w:val="28"/>
        </w:rPr>
        <w:t>—output per unit of a particular input</w:t>
      </w:r>
    </w:p>
    <w:p w:rsidR="001D7F7B" w:rsidRDefault="001D7F7B" w:rsidP="00C2574C">
      <w:pPr>
        <w:numPr>
          <w:ilvl w:val="2"/>
          <w:numId w:val="2"/>
        </w:numPr>
        <w:jc w:val="both"/>
        <w:rPr>
          <w:sz w:val="28"/>
          <w:szCs w:val="28"/>
        </w:rPr>
      </w:pPr>
      <w:r>
        <w:rPr>
          <w:sz w:val="28"/>
          <w:szCs w:val="28"/>
        </w:rPr>
        <w:t>Total output / total input</w:t>
      </w:r>
    </w:p>
    <w:p w:rsidR="001D7F7B" w:rsidRPr="00993514" w:rsidRDefault="001D7F7B" w:rsidP="00993514">
      <w:pPr>
        <w:numPr>
          <w:ilvl w:val="2"/>
          <w:numId w:val="2"/>
        </w:numPr>
        <w:jc w:val="both"/>
        <w:rPr>
          <w:sz w:val="28"/>
          <w:szCs w:val="28"/>
        </w:rPr>
      </w:pPr>
      <w:r>
        <w:rPr>
          <w:sz w:val="28"/>
          <w:szCs w:val="28"/>
        </w:rPr>
        <w:t xml:space="preserve">E.g. </w:t>
      </w:r>
      <w:r w:rsidRPr="00993514">
        <w:rPr>
          <w:sz w:val="28"/>
          <w:szCs w:val="28"/>
        </w:rPr>
        <w:t>Average product of labor</w:t>
      </w:r>
      <w:r>
        <w:rPr>
          <w:sz w:val="28"/>
          <w:szCs w:val="28"/>
        </w:rPr>
        <w:t>: On average, how much does each worker produce?</w:t>
      </w:r>
    </w:p>
    <w:p w:rsidR="001D7F7B" w:rsidRDefault="001D7F7B" w:rsidP="00C2574C">
      <w:pPr>
        <w:numPr>
          <w:ilvl w:val="1"/>
          <w:numId w:val="2"/>
        </w:numPr>
        <w:jc w:val="both"/>
        <w:rPr>
          <w:sz w:val="28"/>
          <w:szCs w:val="28"/>
        </w:rPr>
      </w:pPr>
      <w:r>
        <w:rPr>
          <w:i/>
          <w:sz w:val="28"/>
          <w:szCs w:val="28"/>
        </w:rPr>
        <w:t>Marginal product</w:t>
      </w:r>
      <w:r>
        <w:rPr>
          <w:sz w:val="28"/>
          <w:szCs w:val="28"/>
        </w:rPr>
        <w:t>—additional output per additional unit of a particular input</w:t>
      </w:r>
    </w:p>
    <w:p w:rsidR="001D7F7B" w:rsidRDefault="001D7F7B" w:rsidP="00993514">
      <w:pPr>
        <w:numPr>
          <w:ilvl w:val="2"/>
          <w:numId w:val="2"/>
        </w:numPr>
        <w:jc w:val="both"/>
        <w:rPr>
          <w:sz w:val="28"/>
          <w:szCs w:val="28"/>
        </w:rPr>
      </w:pPr>
      <w:r w:rsidRPr="00993514">
        <w:rPr>
          <w:sz w:val="28"/>
          <w:szCs w:val="28"/>
        </w:rPr>
        <w:t xml:space="preserve">Change in output / change in input </w:t>
      </w:r>
    </w:p>
    <w:p w:rsidR="001D7F7B" w:rsidRPr="00993514" w:rsidRDefault="001D7F7B" w:rsidP="00993514">
      <w:pPr>
        <w:numPr>
          <w:ilvl w:val="2"/>
          <w:numId w:val="2"/>
        </w:numPr>
        <w:jc w:val="both"/>
        <w:rPr>
          <w:sz w:val="28"/>
          <w:szCs w:val="28"/>
        </w:rPr>
      </w:pPr>
      <w:r>
        <w:rPr>
          <w:sz w:val="28"/>
          <w:szCs w:val="28"/>
        </w:rPr>
        <w:t xml:space="preserve">E.g. </w:t>
      </w:r>
      <w:r w:rsidRPr="00993514">
        <w:rPr>
          <w:sz w:val="28"/>
          <w:szCs w:val="28"/>
        </w:rPr>
        <w:t>Marginal product of labor: If you hire one more person, how much will that person add to your total production?</w:t>
      </w:r>
    </w:p>
    <w:p w:rsidR="001D7F7B" w:rsidRDefault="001D7F7B" w:rsidP="00993514">
      <w:pPr>
        <w:numPr>
          <w:ilvl w:val="1"/>
          <w:numId w:val="2"/>
        </w:numPr>
        <w:jc w:val="both"/>
        <w:rPr>
          <w:sz w:val="28"/>
          <w:szCs w:val="28"/>
        </w:rPr>
      </w:pPr>
      <w:r>
        <w:rPr>
          <w:sz w:val="28"/>
          <w:szCs w:val="28"/>
        </w:rPr>
        <w:t>The total product curve follows an S-shape: when labor is low, adding additional labor drastically increases product. (</w:t>
      </w:r>
      <w:proofErr w:type="spellStart"/>
      <w:r>
        <w:rPr>
          <w:sz w:val="28"/>
          <w:szCs w:val="28"/>
        </w:rPr>
        <w:t>i</w:t>
      </w:r>
      <w:proofErr w:type="spellEnd"/>
      <w:r>
        <w:rPr>
          <w:sz w:val="28"/>
          <w:szCs w:val="28"/>
        </w:rPr>
        <w:t>) Then adding labor slightly increases production. (ii) Then adding labor starts decreasing production. (iii)</w:t>
      </w:r>
    </w:p>
    <w:p w:rsidR="001D7F7B" w:rsidRDefault="001D7F7B" w:rsidP="00993514">
      <w:pPr>
        <w:numPr>
          <w:ilvl w:val="2"/>
          <w:numId w:val="2"/>
        </w:numPr>
        <w:jc w:val="both"/>
        <w:rPr>
          <w:sz w:val="28"/>
          <w:szCs w:val="28"/>
        </w:rPr>
      </w:pPr>
      <w:r>
        <w:rPr>
          <w:sz w:val="28"/>
          <w:szCs w:val="28"/>
        </w:rPr>
        <w:lastRenderedPageBreak/>
        <w:t xml:space="preserve">Here the MPL curve is positive and upward sloping. Adding workers allows the division of labor which, as Smith argued, drastically increases productivity. This is also called </w:t>
      </w:r>
      <w:r>
        <w:rPr>
          <w:i/>
          <w:sz w:val="28"/>
          <w:szCs w:val="28"/>
        </w:rPr>
        <w:t>increasing marginal returns.</w:t>
      </w:r>
    </w:p>
    <w:p w:rsidR="001D7F7B" w:rsidRDefault="001D7F7B" w:rsidP="00993514">
      <w:pPr>
        <w:numPr>
          <w:ilvl w:val="2"/>
          <w:numId w:val="2"/>
        </w:numPr>
        <w:jc w:val="both"/>
        <w:rPr>
          <w:sz w:val="28"/>
          <w:szCs w:val="28"/>
        </w:rPr>
      </w:pPr>
      <w:r>
        <w:rPr>
          <w:sz w:val="28"/>
          <w:szCs w:val="28"/>
        </w:rPr>
        <w:t xml:space="preserve">Here, the MPL is positive and downward sloping. Adding workers is helpful, but the division of labor only gets you so far. You start assigning workers to less and less critical tasks. This is also called </w:t>
      </w:r>
      <w:r>
        <w:rPr>
          <w:i/>
          <w:sz w:val="28"/>
          <w:szCs w:val="28"/>
        </w:rPr>
        <w:t>decreasing marginal returns</w:t>
      </w:r>
      <w:r>
        <w:rPr>
          <w:sz w:val="28"/>
          <w:szCs w:val="28"/>
        </w:rPr>
        <w:t>.</w:t>
      </w:r>
    </w:p>
    <w:p w:rsidR="001D7F7B" w:rsidRDefault="001D7F7B" w:rsidP="00993514">
      <w:pPr>
        <w:numPr>
          <w:ilvl w:val="2"/>
          <w:numId w:val="2"/>
        </w:numPr>
        <w:jc w:val="both"/>
        <w:rPr>
          <w:sz w:val="28"/>
          <w:szCs w:val="28"/>
        </w:rPr>
      </w:pPr>
      <w:r>
        <w:rPr>
          <w:sz w:val="28"/>
          <w:szCs w:val="28"/>
        </w:rPr>
        <w:t>Here, the MPL is negative and downward sloping. Adding additional workers is actually decreasing production. Workers are idle, they bump into productive workers, they gossip with productive workers. Their work, even if good, interferes with other good work. Too many cooks spoil the soup.</w:t>
      </w:r>
    </w:p>
    <w:p w:rsidR="001D7F7B" w:rsidRDefault="005A5676" w:rsidP="00BE731C">
      <w:pPr>
        <w:ind w:left="1440"/>
        <w:jc w:val="both"/>
        <w:rPr>
          <w:sz w:val="28"/>
          <w:szCs w:val="28"/>
        </w:rPr>
      </w:pPr>
      <w:r>
        <w:rPr>
          <w:sz w:val="28"/>
          <w:szCs w:val="28"/>
        </w:rPr>
      </w:r>
      <w:r>
        <w:rPr>
          <w:sz w:val="28"/>
          <w:szCs w:val="28"/>
        </w:rPr>
        <w:pict>
          <v:group id="_x0000_s1026" editas="canvas" style="width:402pt;height:280.8pt;mso-position-horizontal-relative:char;mso-position-vertical-relative:line" coordorigin="2527,1792" coordsize="6185,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7;top:1792;width:6185;height:432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28" type="#_x0000_t32" style="position:absolute;left:3541;top:2379;width:13;height:3644;flip:x" o:connectortype="straight" strokeweight="1.5pt"/>
            <v:shape id="_x0000_s1029" type="#_x0000_t32" style="position:absolute;left:3560;top:4632;width:3540;height:1" o:connectortype="straight" strokeweight="1.5pt"/>
            <v:shape id="_x0000_s1030" style="position:absolute;left:3818;top:2570;width:3296;height:291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3030,3784" path="m,2282c167,1141,334,,839,250v505,250,1348,1892,2191,3534e" filled="f" strokeweight="1.5pt">
              <v:path arrowok="t"/>
            </v:shape>
            <v:shapetype id="_x0000_t202" coordsize="21600,21600" o:spt="202" path="m,l,21600r21600,l21600,xe">
              <v:stroke joinstyle="miter"/>
              <v:path gradientshapeok="t" o:connecttype="rect"/>
            </v:shapetype>
            <v:shape id="_x0000_s1031" type="#_x0000_t202" style="position:absolute;left:3369;top:2186;width:245;height:291" filled="f" stroked="f" strokeweight="1.5pt">
              <v:textbox inset="0,0,0,0">
                <w:txbxContent>
                  <w:p w:rsidR="001D7F7B" w:rsidRDefault="001D7F7B" w:rsidP="00CC5AE2">
                    <w:r>
                      <w:t>P</w:t>
                    </w:r>
                  </w:p>
                </w:txbxContent>
              </v:textbox>
            </v:shape>
            <v:shape id="_x0000_s1032" type="#_x0000_t202" style="position:absolute;left:7094;top:4504;width:245;height:292" filled="f" stroked="f" strokeweight="1.5pt">
              <v:textbox inset="0,0,0,0">
                <w:txbxContent>
                  <w:p w:rsidR="001D7F7B" w:rsidRDefault="001D7F7B" w:rsidP="00CC5AE2">
                    <w:r>
                      <w:t>Q</w:t>
                    </w:r>
                  </w:p>
                </w:txbxContent>
              </v:textbox>
            </v:shape>
            <v:shape id="_x0000_s1033" type="#_x0000_t32" style="position:absolute;left:4561;top:2760;width:1;height:2769;flip:x" o:connectortype="straight" strokeweight="1.5pt">
              <v:stroke dashstyle="longDash"/>
            </v:shape>
            <v:shape id="_x0000_s1034" type="#_x0000_t32" style="position:absolute;left:6493;top:2754;width:1;height:2880;flip:x" o:connectortype="straight" strokeweight="1.5pt">
              <v:stroke dashstyle="longDash"/>
            </v:shape>
            <v:shape id="_x0000_s1035" type="#_x0000_t202" style="position:absolute;left:7123;top:5327;width:570;height:291" filled="f" stroked="f" strokeweight="1.5pt">
              <v:textbox inset="0,0,0,0">
                <w:txbxContent>
                  <w:p w:rsidR="001D7F7B" w:rsidRDefault="001D7F7B" w:rsidP="00CC5AE2">
                    <w:r>
                      <w:t>MPL</w:t>
                    </w:r>
                  </w:p>
                </w:txbxContent>
              </v:textbox>
            </v:shape>
            <v:shape id="_x0000_s1036" type="#_x0000_t202" style="position:absolute;left:3740;top:2475;width:285;height:290" filled="f" stroked="f" strokeweight="1.5pt">
              <v:textbox inset="0,0,0,0">
                <w:txbxContent>
                  <w:p w:rsidR="001D7F7B" w:rsidRDefault="001D7F7B" w:rsidP="00CC5AE2">
                    <w:pPr>
                      <w:jc w:val="center"/>
                    </w:pPr>
                    <w:proofErr w:type="spellStart"/>
                    <w:proofErr w:type="gramStart"/>
                    <w:r>
                      <w:t>i</w:t>
                    </w:r>
                    <w:proofErr w:type="spellEnd"/>
                    <w:proofErr w:type="gramEnd"/>
                  </w:p>
                </w:txbxContent>
              </v:textbox>
            </v:shape>
            <v:shape id="_x0000_s1037" type="#_x0000_t202" style="position:absolute;left:5311;top:2510;width:284;height:290" filled="f" stroked="f" strokeweight="1.5pt">
              <v:textbox inset="0,0,0,0">
                <w:txbxContent>
                  <w:p w:rsidR="001D7F7B" w:rsidRDefault="001D7F7B" w:rsidP="00CC5AE2">
                    <w:pPr>
                      <w:jc w:val="center"/>
                    </w:pPr>
                    <w:proofErr w:type="gramStart"/>
                    <w:r>
                      <w:t>ii</w:t>
                    </w:r>
                    <w:proofErr w:type="gramEnd"/>
                  </w:p>
                </w:txbxContent>
              </v:textbox>
            </v:shape>
            <v:shape id="_x0000_s1038" type="#_x0000_t202" style="position:absolute;left:6800;top:2517;width:284;height:290" filled="f" stroked="f" strokeweight="1.5pt">
              <v:textbox inset="0,0,0,0">
                <w:txbxContent>
                  <w:p w:rsidR="001D7F7B" w:rsidRDefault="001D7F7B" w:rsidP="00CC5AE2">
                    <w:pPr>
                      <w:jc w:val="center"/>
                    </w:pPr>
                    <w:proofErr w:type="gramStart"/>
                    <w:r>
                      <w:t>iii</w:t>
                    </w:r>
                    <w:proofErr w:type="gramEnd"/>
                  </w:p>
                </w:txbxContent>
              </v:textbox>
            </v:shape>
            <v:shape id="_x0000_s1039" style="position:absolute;left:4119;top:3475;width:2949;height:981;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4391,1346" path="m,1346c694,694,1388,42,2120,21,2852,,3621,611,4391,1222e" filled="f" strokeweight="1.5pt">
              <v:path arrowok="t"/>
            </v:shape>
            <v:shape id="_x0000_s1040" type="#_x0000_t202" style="position:absolute;left:7083;top:4140;width:570;height:290" filled="f" stroked="f" strokeweight="1.5pt">
              <v:textbox inset="0,0,0,0">
                <w:txbxContent>
                  <w:p w:rsidR="001D7F7B" w:rsidRDefault="001D7F7B" w:rsidP="00CC5AE2">
                    <w:r>
                      <w:t>APL</w:t>
                    </w:r>
                  </w:p>
                </w:txbxContent>
              </v:textbox>
            </v:shape>
            <w10:wrap type="none"/>
            <w10:anchorlock/>
          </v:group>
        </w:pict>
      </w:r>
    </w:p>
    <w:p w:rsidR="001D7F7B" w:rsidRDefault="001D7F7B" w:rsidP="00D40D71">
      <w:pPr>
        <w:numPr>
          <w:ilvl w:val="1"/>
          <w:numId w:val="2"/>
        </w:numPr>
        <w:jc w:val="both"/>
        <w:rPr>
          <w:sz w:val="28"/>
          <w:szCs w:val="28"/>
        </w:rPr>
      </w:pPr>
      <w:r>
        <w:rPr>
          <w:sz w:val="28"/>
          <w:szCs w:val="28"/>
        </w:rPr>
        <w:t>When marginal product &gt; average product, average product is increasing.</w:t>
      </w:r>
    </w:p>
    <w:p w:rsidR="001D7F7B" w:rsidRDefault="001D7F7B" w:rsidP="00D40D71">
      <w:pPr>
        <w:numPr>
          <w:ilvl w:val="1"/>
          <w:numId w:val="2"/>
        </w:numPr>
        <w:jc w:val="both"/>
        <w:rPr>
          <w:sz w:val="28"/>
          <w:szCs w:val="28"/>
        </w:rPr>
      </w:pPr>
      <w:r>
        <w:rPr>
          <w:sz w:val="28"/>
          <w:szCs w:val="28"/>
        </w:rPr>
        <w:t>When marginal product &lt; average product, average product is decreasing.</w:t>
      </w:r>
    </w:p>
    <w:p w:rsidR="001D7F7B" w:rsidRDefault="001D7F7B" w:rsidP="00D40D71">
      <w:pPr>
        <w:numPr>
          <w:ilvl w:val="1"/>
          <w:numId w:val="2"/>
        </w:numPr>
        <w:jc w:val="both"/>
        <w:rPr>
          <w:sz w:val="28"/>
          <w:szCs w:val="28"/>
        </w:rPr>
      </w:pPr>
      <w:r>
        <w:rPr>
          <w:sz w:val="28"/>
          <w:szCs w:val="28"/>
        </w:rPr>
        <w:t>In other words, the marginal product curve intersects the average product curve at its maximum point.</w:t>
      </w:r>
    </w:p>
    <w:p w:rsidR="001D7F7B" w:rsidRDefault="001D7F7B" w:rsidP="00B665B9">
      <w:pPr>
        <w:numPr>
          <w:ilvl w:val="0"/>
          <w:numId w:val="2"/>
        </w:numPr>
        <w:jc w:val="both"/>
        <w:rPr>
          <w:sz w:val="28"/>
          <w:szCs w:val="28"/>
        </w:rPr>
      </w:pPr>
      <w:r>
        <w:rPr>
          <w:sz w:val="28"/>
          <w:szCs w:val="28"/>
        </w:rPr>
        <w:t>Review</w:t>
      </w:r>
    </w:p>
    <w:sectPr w:rsidR="001D7F7B"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F7B" w:rsidRDefault="001D7F7B" w:rsidP="008D0ADA">
      <w:r>
        <w:separator/>
      </w:r>
    </w:p>
  </w:endnote>
  <w:endnote w:type="continuationSeparator" w:id="0">
    <w:p w:rsidR="001D7F7B" w:rsidRDefault="001D7F7B"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F7B" w:rsidRDefault="001D7F7B" w:rsidP="008D0ADA">
      <w:r>
        <w:separator/>
      </w:r>
    </w:p>
  </w:footnote>
  <w:footnote w:type="continuationSeparator" w:id="0">
    <w:p w:rsidR="001D7F7B" w:rsidRDefault="001D7F7B"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B5B5E"/>
    <w:rsid w:val="000C41DA"/>
    <w:rsid w:val="000E1606"/>
    <w:rsid w:val="000E2DC8"/>
    <w:rsid w:val="000F23E2"/>
    <w:rsid w:val="000F5D17"/>
    <w:rsid w:val="00101E32"/>
    <w:rsid w:val="001047B1"/>
    <w:rsid w:val="0010697E"/>
    <w:rsid w:val="00107236"/>
    <w:rsid w:val="0011105C"/>
    <w:rsid w:val="00126389"/>
    <w:rsid w:val="00130D41"/>
    <w:rsid w:val="00131B9A"/>
    <w:rsid w:val="001442E1"/>
    <w:rsid w:val="00183635"/>
    <w:rsid w:val="001952F2"/>
    <w:rsid w:val="001A1635"/>
    <w:rsid w:val="001A6F2B"/>
    <w:rsid w:val="001B7AD5"/>
    <w:rsid w:val="001D7F7B"/>
    <w:rsid w:val="001E686C"/>
    <w:rsid w:val="002124DD"/>
    <w:rsid w:val="00214B9B"/>
    <w:rsid w:val="0021548C"/>
    <w:rsid w:val="00220C27"/>
    <w:rsid w:val="00221C16"/>
    <w:rsid w:val="002227C2"/>
    <w:rsid w:val="00230AD3"/>
    <w:rsid w:val="0023223C"/>
    <w:rsid w:val="002475C1"/>
    <w:rsid w:val="0027341C"/>
    <w:rsid w:val="00274894"/>
    <w:rsid w:val="00284FB0"/>
    <w:rsid w:val="0029497B"/>
    <w:rsid w:val="002A1457"/>
    <w:rsid w:val="002C0AEA"/>
    <w:rsid w:val="002C394F"/>
    <w:rsid w:val="002C433F"/>
    <w:rsid w:val="002F4714"/>
    <w:rsid w:val="002F6904"/>
    <w:rsid w:val="0030575F"/>
    <w:rsid w:val="00321845"/>
    <w:rsid w:val="003225D1"/>
    <w:rsid w:val="00322F14"/>
    <w:rsid w:val="0032558A"/>
    <w:rsid w:val="00327BAD"/>
    <w:rsid w:val="003324EC"/>
    <w:rsid w:val="00351FB1"/>
    <w:rsid w:val="00362276"/>
    <w:rsid w:val="00365D10"/>
    <w:rsid w:val="00374271"/>
    <w:rsid w:val="00375313"/>
    <w:rsid w:val="00381120"/>
    <w:rsid w:val="003824EC"/>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4669A"/>
    <w:rsid w:val="00450958"/>
    <w:rsid w:val="004514B8"/>
    <w:rsid w:val="0048489C"/>
    <w:rsid w:val="004953C1"/>
    <w:rsid w:val="004A317D"/>
    <w:rsid w:val="004A4E1B"/>
    <w:rsid w:val="004A5425"/>
    <w:rsid w:val="004A6878"/>
    <w:rsid w:val="004A703E"/>
    <w:rsid w:val="004D2323"/>
    <w:rsid w:val="004D465F"/>
    <w:rsid w:val="004E1265"/>
    <w:rsid w:val="004E4946"/>
    <w:rsid w:val="004E4C74"/>
    <w:rsid w:val="00501750"/>
    <w:rsid w:val="005270F8"/>
    <w:rsid w:val="00527EBA"/>
    <w:rsid w:val="00532971"/>
    <w:rsid w:val="005444F5"/>
    <w:rsid w:val="005511CC"/>
    <w:rsid w:val="00556826"/>
    <w:rsid w:val="005573A7"/>
    <w:rsid w:val="00557BA9"/>
    <w:rsid w:val="0056076C"/>
    <w:rsid w:val="00562220"/>
    <w:rsid w:val="00564AF0"/>
    <w:rsid w:val="00564E3C"/>
    <w:rsid w:val="005657DB"/>
    <w:rsid w:val="005A544E"/>
    <w:rsid w:val="005A5676"/>
    <w:rsid w:val="005B1053"/>
    <w:rsid w:val="005C55C2"/>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C73B5"/>
    <w:rsid w:val="006D1BBE"/>
    <w:rsid w:val="006D2A32"/>
    <w:rsid w:val="006D2F6F"/>
    <w:rsid w:val="00701CE2"/>
    <w:rsid w:val="00713684"/>
    <w:rsid w:val="00727FD4"/>
    <w:rsid w:val="007313D8"/>
    <w:rsid w:val="00731993"/>
    <w:rsid w:val="0074601E"/>
    <w:rsid w:val="007528CB"/>
    <w:rsid w:val="0077502A"/>
    <w:rsid w:val="00776D0A"/>
    <w:rsid w:val="00787EAE"/>
    <w:rsid w:val="007912D9"/>
    <w:rsid w:val="00793DD5"/>
    <w:rsid w:val="007A024A"/>
    <w:rsid w:val="007C4867"/>
    <w:rsid w:val="007D2E94"/>
    <w:rsid w:val="007D39C6"/>
    <w:rsid w:val="007D5964"/>
    <w:rsid w:val="007D60E0"/>
    <w:rsid w:val="007F73A0"/>
    <w:rsid w:val="00815471"/>
    <w:rsid w:val="00820B43"/>
    <w:rsid w:val="0082225C"/>
    <w:rsid w:val="0083746B"/>
    <w:rsid w:val="00867345"/>
    <w:rsid w:val="008673CF"/>
    <w:rsid w:val="00881138"/>
    <w:rsid w:val="00883114"/>
    <w:rsid w:val="008A282F"/>
    <w:rsid w:val="008A38B5"/>
    <w:rsid w:val="008A3F4F"/>
    <w:rsid w:val="008A5906"/>
    <w:rsid w:val="008C6106"/>
    <w:rsid w:val="008D0ADA"/>
    <w:rsid w:val="008D2DB0"/>
    <w:rsid w:val="008F20E0"/>
    <w:rsid w:val="008F344F"/>
    <w:rsid w:val="008F6F29"/>
    <w:rsid w:val="00905C44"/>
    <w:rsid w:val="00931F21"/>
    <w:rsid w:val="009364EE"/>
    <w:rsid w:val="00955DC6"/>
    <w:rsid w:val="00956935"/>
    <w:rsid w:val="009617DE"/>
    <w:rsid w:val="009744A0"/>
    <w:rsid w:val="00981744"/>
    <w:rsid w:val="00981CCE"/>
    <w:rsid w:val="00993514"/>
    <w:rsid w:val="009A1D5C"/>
    <w:rsid w:val="009B10A7"/>
    <w:rsid w:val="009B1AA6"/>
    <w:rsid w:val="009C2703"/>
    <w:rsid w:val="009C4A65"/>
    <w:rsid w:val="009C718C"/>
    <w:rsid w:val="009D585C"/>
    <w:rsid w:val="009D7FBB"/>
    <w:rsid w:val="009E2D37"/>
    <w:rsid w:val="009E360F"/>
    <w:rsid w:val="009E3FE5"/>
    <w:rsid w:val="009F61AE"/>
    <w:rsid w:val="00A00465"/>
    <w:rsid w:val="00A0554D"/>
    <w:rsid w:val="00A13CEC"/>
    <w:rsid w:val="00A271BE"/>
    <w:rsid w:val="00A37086"/>
    <w:rsid w:val="00A43F5D"/>
    <w:rsid w:val="00A54750"/>
    <w:rsid w:val="00A5685E"/>
    <w:rsid w:val="00A75A43"/>
    <w:rsid w:val="00A774DE"/>
    <w:rsid w:val="00A91B4E"/>
    <w:rsid w:val="00A91E7C"/>
    <w:rsid w:val="00A91F25"/>
    <w:rsid w:val="00A9444C"/>
    <w:rsid w:val="00AB0468"/>
    <w:rsid w:val="00AB33EB"/>
    <w:rsid w:val="00AC25DB"/>
    <w:rsid w:val="00AC3BA5"/>
    <w:rsid w:val="00AD09F1"/>
    <w:rsid w:val="00AD79EF"/>
    <w:rsid w:val="00B217F3"/>
    <w:rsid w:val="00B344D9"/>
    <w:rsid w:val="00B44A21"/>
    <w:rsid w:val="00B51CE3"/>
    <w:rsid w:val="00B61CF9"/>
    <w:rsid w:val="00B64976"/>
    <w:rsid w:val="00B665B9"/>
    <w:rsid w:val="00B667A3"/>
    <w:rsid w:val="00BA5C79"/>
    <w:rsid w:val="00BB2075"/>
    <w:rsid w:val="00BC625A"/>
    <w:rsid w:val="00BD075E"/>
    <w:rsid w:val="00BD302A"/>
    <w:rsid w:val="00BD7431"/>
    <w:rsid w:val="00BE731C"/>
    <w:rsid w:val="00BF0741"/>
    <w:rsid w:val="00BF59E5"/>
    <w:rsid w:val="00C06CBD"/>
    <w:rsid w:val="00C07E4E"/>
    <w:rsid w:val="00C155D2"/>
    <w:rsid w:val="00C2289A"/>
    <w:rsid w:val="00C2574C"/>
    <w:rsid w:val="00C30862"/>
    <w:rsid w:val="00C342EB"/>
    <w:rsid w:val="00C4412C"/>
    <w:rsid w:val="00C44598"/>
    <w:rsid w:val="00C45B24"/>
    <w:rsid w:val="00C477A3"/>
    <w:rsid w:val="00C47D98"/>
    <w:rsid w:val="00C5306A"/>
    <w:rsid w:val="00C71107"/>
    <w:rsid w:val="00C866B4"/>
    <w:rsid w:val="00C913C5"/>
    <w:rsid w:val="00CC072F"/>
    <w:rsid w:val="00CC326E"/>
    <w:rsid w:val="00CC5AE2"/>
    <w:rsid w:val="00CD2CA3"/>
    <w:rsid w:val="00CD746D"/>
    <w:rsid w:val="00CF5BD3"/>
    <w:rsid w:val="00CF73AC"/>
    <w:rsid w:val="00CF7464"/>
    <w:rsid w:val="00D02F88"/>
    <w:rsid w:val="00D128CE"/>
    <w:rsid w:val="00D22AE9"/>
    <w:rsid w:val="00D31342"/>
    <w:rsid w:val="00D40D71"/>
    <w:rsid w:val="00D5244F"/>
    <w:rsid w:val="00D746FC"/>
    <w:rsid w:val="00D941A7"/>
    <w:rsid w:val="00DA2B09"/>
    <w:rsid w:val="00DA5809"/>
    <w:rsid w:val="00DB36FD"/>
    <w:rsid w:val="00DC2053"/>
    <w:rsid w:val="00DC2712"/>
    <w:rsid w:val="00DC4221"/>
    <w:rsid w:val="00DC5C35"/>
    <w:rsid w:val="00DD1D04"/>
    <w:rsid w:val="00DD7664"/>
    <w:rsid w:val="00DF07BF"/>
    <w:rsid w:val="00E010EF"/>
    <w:rsid w:val="00E0421F"/>
    <w:rsid w:val="00E05485"/>
    <w:rsid w:val="00E1018E"/>
    <w:rsid w:val="00E14E1B"/>
    <w:rsid w:val="00E16872"/>
    <w:rsid w:val="00E26695"/>
    <w:rsid w:val="00E4081E"/>
    <w:rsid w:val="00E436FB"/>
    <w:rsid w:val="00E55A25"/>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7E3B"/>
    <w:rsid w:val="00F718CE"/>
    <w:rsid w:val="00F72EBD"/>
    <w:rsid w:val="00F9103D"/>
    <w:rsid w:val="00FA2899"/>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rules v:ext="edit">
        <o:r id="V:Rule1" type="connector" idref="#_x0000_s1028"/>
        <o:r id="V:Rule2" type="connector" idref="#_x0000_s1029"/>
        <o:r id="V:Rule3" type="connector" idref="#_x0000_s1033"/>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987</TotalTime>
  <Pages>2</Pages>
  <Words>482</Words>
  <Characters>2333</Characters>
  <Application>Microsoft Office Word</Application>
  <DocSecurity>0</DocSecurity>
  <Lines>19</Lines>
  <Paragraphs>5</Paragraphs>
  <ScaleCrop>false</ScaleCrop>
  <Company>.</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20</cp:revision>
  <cp:lastPrinted>2011-09-28T15:10:00Z</cp:lastPrinted>
  <dcterms:created xsi:type="dcterms:W3CDTF">2011-09-05T23:51:00Z</dcterms:created>
  <dcterms:modified xsi:type="dcterms:W3CDTF">2012-08-01T20:09:00Z</dcterms:modified>
</cp:coreProperties>
</file>