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4976" w:rsidRDefault="00B64976" w:rsidP="00556826">
      <w:pPr>
        <w:jc w:val="both"/>
      </w:pPr>
      <w:r>
        <w:t>David Youngberg</w:t>
      </w:r>
    </w:p>
    <w:p w:rsidR="00B64976" w:rsidRDefault="009C5695" w:rsidP="00556826">
      <w:pPr>
        <w:jc w:val="both"/>
      </w:pPr>
      <w:r>
        <w:t>Acct/</w:t>
      </w:r>
      <w:proofErr w:type="spellStart"/>
      <w:r>
        <w:t>Busa</w:t>
      </w:r>
      <w:proofErr w:type="spellEnd"/>
      <w:r>
        <w:t>/</w:t>
      </w:r>
      <w:r w:rsidR="00B64976">
        <w:t xml:space="preserve">Econ </w:t>
      </w:r>
      <w:r>
        <w:t>222</w:t>
      </w:r>
      <w:r w:rsidR="002C433F">
        <w:t>—Bethany College</w:t>
      </w:r>
    </w:p>
    <w:p w:rsidR="00B64976" w:rsidRDefault="00B64976" w:rsidP="00556826">
      <w:pPr>
        <w:jc w:val="both"/>
      </w:pPr>
    </w:p>
    <w:p w:rsidR="00B64976" w:rsidRPr="00E26695" w:rsidRDefault="00B64976" w:rsidP="00556826">
      <w:pPr>
        <w:jc w:val="center"/>
        <w:rPr>
          <w:b/>
          <w:smallCaps/>
          <w:sz w:val="32"/>
          <w:szCs w:val="32"/>
        </w:rPr>
      </w:pPr>
      <w:r>
        <w:rPr>
          <w:b/>
          <w:smallCaps/>
          <w:sz w:val="32"/>
          <w:szCs w:val="32"/>
        </w:rPr>
        <w:t>Lecture</w:t>
      </w:r>
      <w:r w:rsidRPr="00E26695">
        <w:rPr>
          <w:b/>
          <w:smallCaps/>
          <w:sz w:val="32"/>
          <w:szCs w:val="32"/>
        </w:rPr>
        <w:t xml:space="preserve"> </w:t>
      </w:r>
      <w:r w:rsidR="009A27EC">
        <w:rPr>
          <w:b/>
          <w:smallCaps/>
          <w:sz w:val="32"/>
          <w:szCs w:val="32"/>
        </w:rPr>
        <w:t>09</w:t>
      </w:r>
      <w:r>
        <w:rPr>
          <w:b/>
          <w:smallCaps/>
          <w:sz w:val="32"/>
          <w:szCs w:val="32"/>
        </w:rPr>
        <w:t xml:space="preserve">: </w:t>
      </w:r>
      <w:r w:rsidR="001B134B">
        <w:rPr>
          <w:b/>
          <w:smallCaps/>
          <w:sz w:val="32"/>
          <w:szCs w:val="32"/>
        </w:rPr>
        <w:t xml:space="preserve">Regression Organization &amp; </w:t>
      </w:r>
      <w:r w:rsidR="009A27EC">
        <w:rPr>
          <w:b/>
          <w:smallCaps/>
          <w:sz w:val="32"/>
          <w:szCs w:val="32"/>
        </w:rPr>
        <w:t>Interpretation</w:t>
      </w:r>
    </w:p>
    <w:p w:rsidR="00B64976" w:rsidRDefault="00B64976" w:rsidP="00E26695">
      <w:pPr>
        <w:jc w:val="center"/>
      </w:pPr>
    </w:p>
    <w:p w:rsidR="00FD22F9" w:rsidRDefault="00FD22F9" w:rsidP="009A27EC">
      <w:pPr>
        <w:numPr>
          <w:ilvl w:val="0"/>
          <w:numId w:val="2"/>
        </w:numPr>
        <w:jc w:val="both"/>
        <w:rPr>
          <w:sz w:val="28"/>
          <w:szCs w:val="28"/>
        </w:rPr>
      </w:pPr>
      <w:r>
        <w:rPr>
          <w:sz w:val="28"/>
          <w:szCs w:val="28"/>
        </w:rPr>
        <w:t>Causality</w:t>
      </w:r>
    </w:p>
    <w:p w:rsidR="00FD22F9" w:rsidRDefault="00A52647" w:rsidP="00FD22F9">
      <w:pPr>
        <w:numPr>
          <w:ilvl w:val="1"/>
          <w:numId w:val="2"/>
        </w:numPr>
        <w:jc w:val="both"/>
        <w:rPr>
          <w:sz w:val="28"/>
          <w:szCs w:val="28"/>
        </w:rPr>
      </w:pPr>
      <w:r>
        <w:rPr>
          <w:sz w:val="28"/>
          <w:szCs w:val="28"/>
        </w:rPr>
        <w:t xml:space="preserve">Recall </w:t>
      </w:r>
      <w:r w:rsidR="00FD22F9">
        <w:rPr>
          <w:sz w:val="28"/>
          <w:szCs w:val="28"/>
        </w:rPr>
        <w:t>the key thing to understand about regressions is that they are making a causal claim.</w:t>
      </w:r>
    </w:p>
    <w:p w:rsidR="00FD22F9" w:rsidRDefault="00FD22F9" w:rsidP="00FD22F9">
      <w:pPr>
        <w:numPr>
          <w:ilvl w:val="2"/>
          <w:numId w:val="2"/>
        </w:numPr>
        <w:jc w:val="both"/>
        <w:rPr>
          <w:sz w:val="28"/>
          <w:szCs w:val="28"/>
        </w:rPr>
      </w:pPr>
      <w:r>
        <w:rPr>
          <w:sz w:val="28"/>
          <w:szCs w:val="28"/>
        </w:rPr>
        <w:t>You are claiming your Xs cause Y. Not the other way around.</w:t>
      </w:r>
    </w:p>
    <w:p w:rsidR="00210474" w:rsidRDefault="00FD22F9" w:rsidP="00210474">
      <w:pPr>
        <w:numPr>
          <w:ilvl w:val="2"/>
          <w:numId w:val="2"/>
        </w:numPr>
        <w:jc w:val="both"/>
        <w:rPr>
          <w:sz w:val="28"/>
          <w:szCs w:val="28"/>
        </w:rPr>
      </w:pPr>
      <w:r>
        <w:rPr>
          <w:sz w:val="28"/>
          <w:szCs w:val="28"/>
        </w:rPr>
        <w:t>Thus when you change one X, Y changes by β. The only way Y changes in your model is if X changes independently (hence, the name, independent variable).</w:t>
      </w:r>
    </w:p>
    <w:p w:rsidR="00210474" w:rsidRPr="00210474" w:rsidRDefault="00210474" w:rsidP="00210474">
      <w:pPr>
        <w:numPr>
          <w:ilvl w:val="2"/>
          <w:numId w:val="2"/>
        </w:numPr>
        <w:jc w:val="both"/>
        <w:rPr>
          <w:sz w:val="28"/>
          <w:szCs w:val="28"/>
        </w:rPr>
      </w:pPr>
      <w:r>
        <w:rPr>
          <w:sz w:val="28"/>
          <w:szCs w:val="28"/>
        </w:rPr>
        <w:t>It’s also important to argue, in your paper, why the causality is set up as it is. Does internet use cause income or does income cause internet use?</w:t>
      </w:r>
    </w:p>
    <w:p w:rsidR="00FD22F9" w:rsidRDefault="00D349AE" w:rsidP="00FD22F9">
      <w:pPr>
        <w:numPr>
          <w:ilvl w:val="1"/>
          <w:numId w:val="2"/>
        </w:numPr>
        <w:jc w:val="both"/>
        <w:rPr>
          <w:sz w:val="28"/>
          <w:szCs w:val="28"/>
        </w:rPr>
      </w:pPr>
      <w:r>
        <w:rPr>
          <w:sz w:val="28"/>
          <w:szCs w:val="28"/>
        </w:rPr>
        <w:t>In a multivariable regression, changing one variable means you’re holding other variables constant.</w:t>
      </w:r>
    </w:p>
    <w:p w:rsidR="00043C3F" w:rsidRDefault="00043C3F" w:rsidP="00FD22F9">
      <w:pPr>
        <w:numPr>
          <w:ilvl w:val="1"/>
          <w:numId w:val="2"/>
        </w:numPr>
        <w:jc w:val="both"/>
        <w:rPr>
          <w:sz w:val="28"/>
          <w:szCs w:val="28"/>
        </w:rPr>
      </w:pPr>
      <w:r>
        <w:rPr>
          <w:sz w:val="28"/>
          <w:szCs w:val="28"/>
        </w:rPr>
        <w:t>Consider the following generic regression:</w:t>
      </w:r>
    </w:p>
    <w:p w:rsidR="00043C3F" w:rsidRDefault="00043C3F" w:rsidP="00043C3F">
      <w:pPr>
        <w:ind w:left="1080"/>
        <w:jc w:val="both"/>
        <w:rPr>
          <w:sz w:val="28"/>
          <w:szCs w:val="28"/>
        </w:rPr>
      </w:pPr>
    </w:p>
    <w:p w:rsidR="00043C3F" w:rsidRDefault="00043C3F" w:rsidP="00043C3F">
      <w:pPr>
        <w:ind w:left="1080"/>
        <w:jc w:val="both"/>
        <w:rPr>
          <w:sz w:val="28"/>
          <w:szCs w:val="28"/>
        </w:rPr>
      </w:pPr>
      <m:oMathPara>
        <m:oMath>
          <m:r>
            <w:rPr>
              <w:rFonts w:ascii="Cambria Math" w:hAnsi="Cambria Math"/>
              <w:sz w:val="28"/>
              <w:szCs w:val="28"/>
            </w:rPr>
            <m:t>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+ε</m:t>
          </m:r>
        </m:oMath>
      </m:oMathPara>
    </w:p>
    <w:p w:rsidR="00043C3F" w:rsidRDefault="00043C3F" w:rsidP="00043C3F">
      <w:pPr>
        <w:ind w:left="1080"/>
        <w:jc w:val="both"/>
        <w:rPr>
          <w:sz w:val="28"/>
          <w:szCs w:val="28"/>
        </w:rPr>
      </w:pPr>
    </w:p>
    <w:p w:rsidR="00043C3F" w:rsidRDefault="00043C3F" w:rsidP="00043C3F">
      <w:pPr>
        <w:numPr>
          <w:ilvl w:val="1"/>
          <w:numId w:val="2"/>
        </w:numPr>
        <w:jc w:val="both"/>
        <w:rPr>
          <w:sz w:val="28"/>
          <w:szCs w:val="28"/>
        </w:rPr>
      </w:pPr>
      <w:r>
        <w:rPr>
          <w:sz w:val="28"/>
          <w:szCs w:val="28"/>
        </w:rPr>
        <w:t>Suppose we want to see how Y changes when X</w:t>
      </w:r>
      <w:r w:rsidRPr="00043C3F">
        <w:rPr>
          <w:sz w:val="28"/>
          <w:szCs w:val="28"/>
          <w:vertAlign w:val="subscript"/>
        </w:rPr>
        <w:t>2</w:t>
      </w:r>
      <w:r>
        <w:rPr>
          <w:sz w:val="28"/>
          <w:szCs w:val="28"/>
        </w:rPr>
        <w:t xml:space="preserve"> changes. Let superscripts “1” and “2” denote which variable is before (1) and which is after (2).</w:t>
      </w:r>
      <w:r w:rsidR="00F64DFE">
        <w:rPr>
          <w:sz w:val="28"/>
          <w:szCs w:val="28"/>
        </w:rPr>
        <w:t xml:space="preserve"> Note since we are only changing X</w:t>
      </w:r>
      <w:r w:rsidR="00F64DFE" w:rsidRPr="00043C3F">
        <w:rPr>
          <w:sz w:val="28"/>
          <w:szCs w:val="28"/>
          <w:vertAlign w:val="subscript"/>
        </w:rPr>
        <w:t>2</w:t>
      </w:r>
      <w:r w:rsidR="00F64DFE">
        <w:rPr>
          <w:sz w:val="28"/>
          <w:szCs w:val="28"/>
        </w:rPr>
        <w:t>, most things do not change.</w:t>
      </w:r>
    </w:p>
    <w:p w:rsidR="00043C3F" w:rsidRDefault="00043C3F" w:rsidP="00043C3F">
      <w:pPr>
        <w:ind w:left="1440"/>
        <w:jc w:val="both"/>
        <w:rPr>
          <w:sz w:val="28"/>
          <w:szCs w:val="28"/>
        </w:rPr>
      </w:pPr>
    </w:p>
    <w:p w:rsidR="00043C3F" w:rsidRDefault="00043C3F" w:rsidP="00043C3F">
      <w:pPr>
        <w:ind w:left="144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1</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m:t>
          </m:r>
          <m:d>
            <m:dPr>
              <m:ctrlPr>
                <w:rPr>
                  <w:rFonts w:ascii="Cambria Math" w:hAnsi="Cambria Math"/>
                  <w:i/>
                  <w:sz w:val="28"/>
                  <w:szCs w:val="28"/>
                </w:rPr>
              </m:ctrlPr>
            </m:dPr>
            <m:e>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1</m:t>
                  </m:r>
                </m:sup>
              </m:sSubSup>
              <m:r>
                <w:rPr>
                  <w:rFonts w:ascii="Cambria Math" w:hAnsi="Cambria Math"/>
                  <w:sz w:val="28"/>
                  <w:szCs w:val="28"/>
                </w:rPr>
                <m:t>+ε</m:t>
              </m:r>
            </m:e>
          </m:d>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+ε)</m:t>
          </m:r>
        </m:oMath>
      </m:oMathPara>
    </w:p>
    <w:p w:rsidR="00043C3F" w:rsidRDefault="00043C3F" w:rsidP="00043C3F">
      <w:pPr>
        <w:ind w:left="1440"/>
        <w:jc w:val="both"/>
        <w:rPr>
          <w:sz w:val="28"/>
          <w:szCs w:val="28"/>
        </w:rPr>
      </w:pPr>
    </w:p>
    <w:p w:rsidR="00F64DFE" w:rsidRDefault="00F64DFE" w:rsidP="00043C3F">
      <w:pPr>
        <w:ind w:left="144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1</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+ε-ε</m:t>
          </m:r>
        </m:oMath>
      </m:oMathPara>
    </w:p>
    <w:p w:rsidR="00F64DFE" w:rsidRDefault="00F64DFE" w:rsidP="00043C3F">
      <w:pPr>
        <w:ind w:left="1440"/>
        <w:jc w:val="both"/>
        <w:rPr>
          <w:sz w:val="28"/>
          <w:szCs w:val="28"/>
        </w:rPr>
      </w:pPr>
    </w:p>
    <w:p w:rsidR="00F64DFE" w:rsidRDefault="00F64DFE" w:rsidP="00043C3F">
      <w:pPr>
        <w:ind w:left="144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1</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1</m:t>
              </m:r>
            </m:sup>
          </m:sSub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2</m:t>
              </m:r>
            </m:sup>
          </m:sSubSup>
        </m:oMath>
      </m:oMathPara>
    </w:p>
    <w:p w:rsidR="00F64DFE" w:rsidRDefault="00F64DFE" w:rsidP="00043C3F">
      <w:pPr>
        <w:ind w:left="1440"/>
        <w:jc w:val="both"/>
        <w:rPr>
          <w:sz w:val="28"/>
          <w:szCs w:val="28"/>
        </w:rPr>
      </w:pPr>
    </w:p>
    <w:p w:rsidR="00F64DFE" w:rsidRDefault="00F64DFE" w:rsidP="00043C3F">
      <w:pPr>
        <w:ind w:left="1440"/>
        <w:jc w:val="both"/>
        <w:rPr>
          <w:sz w:val="28"/>
          <w:szCs w:val="28"/>
        </w:rPr>
      </w:pPr>
      <m:oMathPara>
        <m:oMath>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1</m:t>
              </m:r>
            </m:sup>
          </m:sSup>
          <m:r>
            <w:rPr>
              <w:rFonts w:ascii="Cambria Math" w:hAnsi="Cambria Math"/>
              <w:sz w:val="28"/>
              <w:szCs w:val="28"/>
            </w:rPr>
            <m:t>-</m:t>
          </m:r>
          <m:sSup>
            <m:sSupPr>
              <m:ctrlPr>
                <w:rPr>
                  <w:rFonts w:ascii="Cambria Math" w:hAnsi="Cambria Math"/>
                  <w:i/>
                  <w:sz w:val="28"/>
                  <w:szCs w:val="28"/>
                </w:rPr>
              </m:ctrlPr>
            </m:sSupPr>
            <m:e>
              <m:r>
                <w:rPr>
                  <w:rFonts w:ascii="Cambria Math" w:hAnsi="Cambria Math"/>
                  <w:sz w:val="28"/>
                  <w:szCs w:val="28"/>
                </w:rPr>
                <m:t>Y</m:t>
              </m:r>
            </m:e>
            <m:sup>
              <m:r>
                <w:rPr>
                  <w:rFonts w:ascii="Cambria Math" w:hAnsi="Cambria Math"/>
                  <w:sz w:val="28"/>
                  <w:szCs w:val="28"/>
                </w:rPr>
                <m:t>2</m:t>
              </m:r>
            </m:sup>
          </m:sSup>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1</m:t>
              </m:r>
            </m:sup>
          </m:sSubSup>
          <m:r>
            <w:rPr>
              <w:rFonts w:ascii="Cambria Math" w:hAnsi="Cambria Math"/>
              <w:sz w:val="28"/>
              <w:szCs w:val="28"/>
            </w:rPr>
            <m:t>-</m:t>
          </m:r>
          <m:sSubSup>
            <m:sSubSupPr>
              <m:ctrlPr>
                <w:rPr>
                  <w:rFonts w:ascii="Cambria Math" w:hAnsi="Cambria Math"/>
                  <w:i/>
                  <w:sz w:val="28"/>
                  <w:szCs w:val="28"/>
                </w:rPr>
              </m:ctrlPr>
            </m:sSubSupPr>
            <m:e>
              <m:r>
                <w:rPr>
                  <w:rFonts w:ascii="Cambria Math" w:hAnsi="Cambria Math"/>
                  <w:sz w:val="28"/>
                  <w:szCs w:val="28"/>
                </w:rPr>
                <m:t>X</m:t>
              </m:r>
            </m:e>
            <m:sub>
              <m:r>
                <w:rPr>
                  <w:rFonts w:ascii="Cambria Math" w:hAnsi="Cambria Math"/>
                  <w:sz w:val="28"/>
                  <w:szCs w:val="28"/>
                </w:rPr>
                <m:t>2</m:t>
              </m:r>
            </m:sub>
            <m:sup>
              <m:r>
                <w:rPr>
                  <w:rFonts w:ascii="Cambria Math" w:hAnsi="Cambria Math"/>
                  <w:sz w:val="28"/>
                  <w:szCs w:val="28"/>
                </w:rPr>
                <m:t>2</m:t>
              </m:r>
            </m:sup>
          </m:sSubSup>
          <m:r>
            <w:rPr>
              <w:rFonts w:ascii="Cambria Math" w:hAnsi="Cambria Math"/>
              <w:sz w:val="28"/>
              <w:szCs w:val="28"/>
            </w:rPr>
            <m:t>)</m:t>
          </m:r>
        </m:oMath>
      </m:oMathPara>
    </w:p>
    <w:p w:rsidR="00F64DFE" w:rsidRDefault="00F64DFE" w:rsidP="00043C3F">
      <w:pPr>
        <w:ind w:left="1440"/>
        <w:jc w:val="both"/>
        <w:rPr>
          <w:sz w:val="28"/>
          <w:szCs w:val="28"/>
        </w:rPr>
      </w:pPr>
    </w:p>
    <w:p w:rsidR="00F64DFE" w:rsidRDefault="00F64DFE" w:rsidP="00043C3F">
      <w:pPr>
        <w:ind w:left="1440"/>
        <w:jc w:val="both"/>
        <w:rPr>
          <w:sz w:val="28"/>
          <w:szCs w:val="28"/>
        </w:rPr>
      </w:pPr>
      <m:oMathPara>
        <m:oMath>
          <m:r>
            <w:rPr>
              <w:rFonts w:ascii="Cambria Math" w:hAnsi="Cambria Math"/>
              <w:sz w:val="28"/>
              <w:szCs w:val="28"/>
            </w:rPr>
            <m:t>∆Y=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m:t>
          </m:r>
        </m:oMath>
      </m:oMathPara>
    </w:p>
    <w:p w:rsidR="00F64DFE" w:rsidRDefault="00F64DFE" w:rsidP="00F64DFE">
      <w:pPr>
        <w:ind w:left="1440"/>
        <w:jc w:val="both"/>
        <w:rPr>
          <w:sz w:val="28"/>
          <w:szCs w:val="28"/>
        </w:rPr>
      </w:pPr>
    </w:p>
    <w:p w:rsidR="00043C3F" w:rsidRDefault="00F64DFE" w:rsidP="00043C3F">
      <w:pPr>
        <w:numPr>
          <w:ilvl w:val="1"/>
          <w:numId w:val="2"/>
        </w:numPr>
        <w:jc w:val="both"/>
        <w:rPr>
          <w:sz w:val="28"/>
          <w:szCs w:val="28"/>
        </w:rPr>
      </w:pPr>
      <w:r>
        <w:rPr>
          <w:sz w:val="28"/>
          <w:szCs w:val="28"/>
        </w:rPr>
        <w:t>The impact of X is determined by its coefficient; nothing else.</w:t>
      </w:r>
    </w:p>
    <w:p w:rsidR="002C0B85" w:rsidRDefault="002C0B85" w:rsidP="00043C3F">
      <w:pPr>
        <w:numPr>
          <w:ilvl w:val="1"/>
          <w:numId w:val="2"/>
        </w:numPr>
        <w:jc w:val="both"/>
        <w:rPr>
          <w:sz w:val="28"/>
          <w:szCs w:val="28"/>
        </w:rPr>
      </w:pPr>
      <w:r>
        <w:rPr>
          <w:sz w:val="28"/>
          <w:szCs w:val="28"/>
        </w:rPr>
        <w:t>Why am I making such a big deal about this? Because every empirical analysis should have a “punch line:” a single sentence which summarizes the result of the regression.</w:t>
      </w:r>
    </w:p>
    <w:p w:rsidR="00FD22F9" w:rsidRDefault="00FD22F9" w:rsidP="00FD22F9">
      <w:pPr>
        <w:numPr>
          <w:ilvl w:val="0"/>
          <w:numId w:val="2"/>
        </w:numPr>
        <w:jc w:val="both"/>
        <w:rPr>
          <w:sz w:val="28"/>
          <w:szCs w:val="28"/>
        </w:rPr>
      </w:pPr>
      <w:r>
        <w:rPr>
          <w:sz w:val="28"/>
          <w:szCs w:val="28"/>
        </w:rPr>
        <w:lastRenderedPageBreak/>
        <w:t>Adjusting for population</w:t>
      </w:r>
    </w:p>
    <w:p w:rsidR="00FD22F9" w:rsidRDefault="00D349AE" w:rsidP="00FD22F9">
      <w:pPr>
        <w:numPr>
          <w:ilvl w:val="1"/>
          <w:numId w:val="2"/>
        </w:numPr>
        <w:jc w:val="both"/>
        <w:rPr>
          <w:sz w:val="28"/>
          <w:szCs w:val="28"/>
        </w:rPr>
      </w:pPr>
      <w:r>
        <w:rPr>
          <w:sz w:val="28"/>
          <w:szCs w:val="28"/>
        </w:rPr>
        <w:t>Sometimes you get raw numbers for data</w:t>
      </w:r>
      <w:r w:rsidR="002E1245">
        <w:rPr>
          <w:sz w:val="28"/>
          <w:szCs w:val="28"/>
        </w:rPr>
        <w:t xml:space="preserve"> and those numbers aren’t useful in that form</w:t>
      </w:r>
      <w:r>
        <w:rPr>
          <w:sz w:val="28"/>
          <w:szCs w:val="28"/>
        </w:rPr>
        <w:t>.</w:t>
      </w:r>
    </w:p>
    <w:p w:rsidR="002E1245" w:rsidRDefault="002E1245" w:rsidP="00FD22F9">
      <w:pPr>
        <w:numPr>
          <w:ilvl w:val="1"/>
          <w:numId w:val="2"/>
        </w:numPr>
        <w:jc w:val="both"/>
        <w:rPr>
          <w:sz w:val="28"/>
          <w:szCs w:val="28"/>
        </w:rPr>
      </w:pPr>
      <w:r>
        <w:rPr>
          <w:sz w:val="28"/>
          <w:szCs w:val="28"/>
        </w:rPr>
        <w:t xml:space="preserve">A common correction is to adjust for population, or </w:t>
      </w:r>
      <w:r>
        <w:rPr>
          <w:i/>
          <w:sz w:val="28"/>
          <w:szCs w:val="28"/>
        </w:rPr>
        <w:t>per capita</w:t>
      </w:r>
      <w:r>
        <w:rPr>
          <w:sz w:val="28"/>
          <w:szCs w:val="28"/>
        </w:rPr>
        <w:t>.</w:t>
      </w:r>
    </w:p>
    <w:p w:rsidR="00D349AE" w:rsidRDefault="00D349AE" w:rsidP="00D349AE">
      <w:pPr>
        <w:numPr>
          <w:ilvl w:val="2"/>
          <w:numId w:val="2"/>
        </w:numPr>
        <w:jc w:val="both"/>
        <w:rPr>
          <w:sz w:val="28"/>
          <w:szCs w:val="28"/>
        </w:rPr>
      </w:pPr>
      <w:r>
        <w:rPr>
          <w:sz w:val="28"/>
          <w:szCs w:val="28"/>
        </w:rPr>
        <w:t xml:space="preserve">For example, </w:t>
      </w:r>
      <w:r w:rsidR="002E1245">
        <w:rPr>
          <w:sz w:val="28"/>
          <w:szCs w:val="28"/>
        </w:rPr>
        <w:t>you can’t use GDP to see which people are wealthier. China has the world’s second highest GDP but its people are not the second wealthiest in the world. Its GDP is high because, in part, its population is high.</w:t>
      </w:r>
    </w:p>
    <w:p w:rsidR="002E1245" w:rsidRDefault="002E1245" w:rsidP="00D349AE">
      <w:pPr>
        <w:numPr>
          <w:ilvl w:val="2"/>
          <w:numId w:val="2"/>
        </w:numPr>
        <w:jc w:val="both"/>
        <w:rPr>
          <w:sz w:val="28"/>
          <w:szCs w:val="28"/>
        </w:rPr>
      </w:pPr>
      <w:r>
        <w:rPr>
          <w:sz w:val="28"/>
          <w:szCs w:val="28"/>
        </w:rPr>
        <w:t>Div</w:t>
      </w:r>
      <w:r w:rsidR="004B74D3">
        <w:rPr>
          <w:sz w:val="28"/>
          <w:szCs w:val="28"/>
        </w:rPr>
        <w:t>ide the GDP for a country by the total population of that country. This gives you GDP per capita.</w:t>
      </w:r>
    </w:p>
    <w:p w:rsidR="004B74D3" w:rsidRDefault="004B74D3" w:rsidP="004B74D3">
      <w:pPr>
        <w:numPr>
          <w:ilvl w:val="1"/>
          <w:numId w:val="2"/>
        </w:numPr>
        <w:jc w:val="both"/>
        <w:rPr>
          <w:sz w:val="28"/>
          <w:szCs w:val="28"/>
        </w:rPr>
      </w:pPr>
      <w:r>
        <w:rPr>
          <w:sz w:val="28"/>
          <w:szCs w:val="28"/>
        </w:rPr>
        <w:t xml:space="preserve">Any </w:t>
      </w:r>
      <w:r w:rsidR="00DF3B61">
        <w:rPr>
          <w:sz w:val="28"/>
          <w:szCs w:val="28"/>
        </w:rPr>
        <w:t>variable that should be directly influenced by population should be adjusted for population; values like latitude and percent forest cover shouldn’t be adjusted for population.</w:t>
      </w:r>
    </w:p>
    <w:p w:rsidR="00FD22F9" w:rsidRDefault="00FD22F9" w:rsidP="00FD22F9">
      <w:pPr>
        <w:numPr>
          <w:ilvl w:val="0"/>
          <w:numId w:val="2"/>
        </w:numPr>
        <w:jc w:val="both"/>
        <w:rPr>
          <w:sz w:val="28"/>
          <w:szCs w:val="28"/>
        </w:rPr>
      </w:pPr>
      <w:r>
        <w:rPr>
          <w:sz w:val="28"/>
          <w:szCs w:val="28"/>
        </w:rPr>
        <w:t>Scalars</w:t>
      </w:r>
    </w:p>
    <w:p w:rsidR="00FD22F9" w:rsidRDefault="00FD22F9" w:rsidP="00FD22F9">
      <w:pPr>
        <w:numPr>
          <w:ilvl w:val="1"/>
          <w:numId w:val="2"/>
        </w:numPr>
        <w:jc w:val="both"/>
        <w:rPr>
          <w:sz w:val="28"/>
          <w:szCs w:val="28"/>
        </w:rPr>
      </w:pPr>
      <w:r>
        <w:rPr>
          <w:sz w:val="28"/>
          <w:szCs w:val="28"/>
        </w:rPr>
        <w:t xml:space="preserve">A </w:t>
      </w:r>
      <w:r>
        <w:rPr>
          <w:i/>
          <w:sz w:val="28"/>
          <w:szCs w:val="28"/>
        </w:rPr>
        <w:t>scalar</w:t>
      </w:r>
      <w:r>
        <w:rPr>
          <w:sz w:val="28"/>
          <w:szCs w:val="28"/>
        </w:rPr>
        <w:t xml:space="preserve"> is a constant value you can use to simplify regressions interpretation.</w:t>
      </w:r>
    </w:p>
    <w:p w:rsidR="00FD22F9" w:rsidRDefault="00FD22F9" w:rsidP="00FD22F9">
      <w:pPr>
        <w:numPr>
          <w:ilvl w:val="2"/>
          <w:numId w:val="2"/>
        </w:numPr>
        <w:jc w:val="both"/>
        <w:rPr>
          <w:sz w:val="28"/>
          <w:szCs w:val="28"/>
        </w:rPr>
      </w:pPr>
      <w:r>
        <w:rPr>
          <w:sz w:val="28"/>
          <w:szCs w:val="28"/>
        </w:rPr>
        <w:t>If you multiply an independent variable by a scalar, the beta-value will change, but the statistical significance will not. Other betas won’t change either.</w:t>
      </w:r>
    </w:p>
    <w:p w:rsidR="00FD22F9" w:rsidRDefault="00FD22F9" w:rsidP="00FD22F9">
      <w:pPr>
        <w:numPr>
          <w:ilvl w:val="2"/>
          <w:numId w:val="2"/>
        </w:numPr>
        <w:jc w:val="both"/>
        <w:rPr>
          <w:sz w:val="28"/>
          <w:szCs w:val="28"/>
        </w:rPr>
      </w:pPr>
      <w:r>
        <w:rPr>
          <w:sz w:val="28"/>
          <w:szCs w:val="28"/>
        </w:rPr>
        <w:t>Thus you can use scalars to aid interpretation.</w:t>
      </w:r>
    </w:p>
    <w:p w:rsidR="00FD22F9" w:rsidRDefault="00FD22F9" w:rsidP="00FD22F9">
      <w:pPr>
        <w:numPr>
          <w:ilvl w:val="1"/>
          <w:numId w:val="2"/>
        </w:numPr>
        <w:jc w:val="both"/>
        <w:rPr>
          <w:sz w:val="28"/>
          <w:szCs w:val="28"/>
        </w:rPr>
      </w:pPr>
      <w:r>
        <w:rPr>
          <w:sz w:val="28"/>
          <w:szCs w:val="28"/>
        </w:rPr>
        <w:t>Suppose you are looking at the variable Births Per Capita. For every person in a country, how many additional people are born?</w:t>
      </w:r>
    </w:p>
    <w:p w:rsidR="00FD22F9" w:rsidRDefault="00FD22F9" w:rsidP="00FD22F9">
      <w:pPr>
        <w:numPr>
          <w:ilvl w:val="1"/>
          <w:numId w:val="2"/>
        </w:numPr>
        <w:jc w:val="both"/>
        <w:rPr>
          <w:sz w:val="28"/>
          <w:szCs w:val="28"/>
        </w:rPr>
      </w:pPr>
      <w:r>
        <w:rPr>
          <w:sz w:val="28"/>
          <w:szCs w:val="28"/>
        </w:rPr>
        <w:t xml:space="preserve">Unless the population is having a lot of sex, this value will </w:t>
      </w:r>
      <w:proofErr w:type="spellStart"/>
      <w:r>
        <w:rPr>
          <w:sz w:val="28"/>
          <w:szCs w:val="28"/>
        </w:rPr>
        <w:t>way</w:t>
      </w:r>
      <w:proofErr w:type="spellEnd"/>
      <w:r>
        <w:rPr>
          <w:sz w:val="28"/>
          <w:szCs w:val="28"/>
        </w:rPr>
        <w:t xml:space="preserve"> less than 1. Births Per Capita might be 0.02. That’s an awkward number to work with.</w:t>
      </w:r>
    </w:p>
    <w:p w:rsidR="00FD22F9" w:rsidRDefault="00FD22F9" w:rsidP="00FD22F9">
      <w:pPr>
        <w:numPr>
          <w:ilvl w:val="1"/>
          <w:numId w:val="2"/>
        </w:numPr>
        <w:jc w:val="both"/>
        <w:rPr>
          <w:sz w:val="28"/>
          <w:szCs w:val="28"/>
        </w:rPr>
      </w:pPr>
      <w:r>
        <w:rPr>
          <w:sz w:val="28"/>
          <w:szCs w:val="28"/>
        </w:rPr>
        <w:t>If you use it as an explanatory (independent) variable, your beta-value will large to balance out the very small averages. Suppose you are using Births Per Capita to predict population density and your beta-value is 500.</w:t>
      </w:r>
    </w:p>
    <w:p w:rsidR="00FD22F9" w:rsidRDefault="00FD22F9" w:rsidP="00FD22F9">
      <w:pPr>
        <w:numPr>
          <w:ilvl w:val="1"/>
          <w:numId w:val="2"/>
        </w:numPr>
        <w:jc w:val="both"/>
        <w:rPr>
          <w:sz w:val="28"/>
          <w:szCs w:val="28"/>
        </w:rPr>
      </w:pPr>
      <w:r>
        <w:rPr>
          <w:sz w:val="28"/>
          <w:szCs w:val="28"/>
        </w:rPr>
        <w:t>Suppose you multiply Births Per Capita by 1,000.</w:t>
      </w:r>
    </w:p>
    <w:p w:rsidR="00FD22F9" w:rsidRDefault="00FD22F9" w:rsidP="00FD22F9">
      <w:pPr>
        <w:numPr>
          <w:ilvl w:val="2"/>
          <w:numId w:val="2"/>
        </w:numPr>
        <w:jc w:val="both"/>
        <w:rPr>
          <w:sz w:val="28"/>
          <w:szCs w:val="28"/>
        </w:rPr>
      </w:pPr>
      <w:r>
        <w:rPr>
          <w:sz w:val="28"/>
          <w:szCs w:val="28"/>
        </w:rPr>
        <w:t>That means for every 1,000 people, (0.02</w:t>
      </w:r>
      <w:proofErr w:type="gramStart"/>
      <w:r>
        <w:rPr>
          <w:sz w:val="28"/>
          <w:szCs w:val="28"/>
        </w:rPr>
        <w:t>)(</w:t>
      </w:r>
      <w:proofErr w:type="gramEnd"/>
      <w:r>
        <w:rPr>
          <w:sz w:val="28"/>
          <w:szCs w:val="28"/>
        </w:rPr>
        <w:t>1,000)=20 people are born on average.</w:t>
      </w:r>
    </w:p>
    <w:p w:rsidR="00FD22F9" w:rsidRDefault="00FD22F9" w:rsidP="00FD22F9">
      <w:pPr>
        <w:numPr>
          <w:ilvl w:val="2"/>
          <w:numId w:val="2"/>
        </w:numPr>
        <w:jc w:val="both"/>
        <w:rPr>
          <w:sz w:val="28"/>
          <w:szCs w:val="28"/>
        </w:rPr>
      </w:pPr>
      <w:r>
        <w:rPr>
          <w:sz w:val="28"/>
          <w:szCs w:val="28"/>
        </w:rPr>
        <w:t>In your regression, your beta-value will be 1/1,000 of what it was: it will now be 0.5.</w:t>
      </w:r>
    </w:p>
    <w:p w:rsidR="00FD22F9" w:rsidRDefault="00FD22F9" w:rsidP="00FD22F9">
      <w:pPr>
        <w:numPr>
          <w:ilvl w:val="1"/>
          <w:numId w:val="2"/>
        </w:numPr>
        <w:jc w:val="both"/>
        <w:rPr>
          <w:sz w:val="28"/>
          <w:szCs w:val="28"/>
        </w:rPr>
      </w:pPr>
      <w:r>
        <w:rPr>
          <w:sz w:val="28"/>
          <w:szCs w:val="28"/>
        </w:rPr>
        <w:t>Why does the average increase but the beta-value fall?</w:t>
      </w:r>
    </w:p>
    <w:p w:rsidR="00FD22F9" w:rsidRDefault="00FD22F9" w:rsidP="00FD22F9">
      <w:pPr>
        <w:numPr>
          <w:ilvl w:val="2"/>
          <w:numId w:val="2"/>
        </w:numPr>
        <w:jc w:val="both"/>
        <w:rPr>
          <w:sz w:val="28"/>
          <w:szCs w:val="28"/>
        </w:rPr>
      </w:pPr>
      <w:r>
        <w:rPr>
          <w:sz w:val="28"/>
          <w:szCs w:val="28"/>
        </w:rPr>
        <w:t>The average increased because you have to adjust for the fact that you are looking at 1,000 people at a time rather than one.</w:t>
      </w:r>
    </w:p>
    <w:p w:rsidR="00FD22F9" w:rsidRDefault="00FD22F9" w:rsidP="00FD22F9">
      <w:pPr>
        <w:numPr>
          <w:ilvl w:val="2"/>
          <w:numId w:val="2"/>
        </w:numPr>
        <w:jc w:val="both"/>
        <w:rPr>
          <w:sz w:val="28"/>
          <w:szCs w:val="28"/>
        </w:rPr>
      </w:pPr>
      <w:r>
        <w:rPr>
          <w:sz w:val="28"/>
          <w:szCs w:val="28"/>
        </w:rPr>
        <w:t>Because the average increased, the beta must decrease to adjust (since the average times the beta must result in the same product).</w:t>
      </w:r>
    </w:p>
    <w:p w:rsidR="009A27EC" w:rsidRDefault="001B134B" w:rsidP="009A27EC">
      <w:pPr>
        <w:numPr>
          <w:ilvl w:val="0"/>
          <w:numId w:val="2"/>
        </w:numPr>
        <w:jc w:val="both"/>
        <w:rPr>
          <w:sz w:val="28"/>
          <w:szCs w:val="28"/>
        </w:rPr>
      </w:pPr>
      <w:r>
        <w:rPr>
          <w:sz w:val="28"/>
          <w:szCs w:val="28"/>
        </w:rPr>
        <w:lastRenderedPageBreak/>
        <w:t>Natural log</w:t>
      </w:r>
    </w:p>
    <w:p w:rsidR="00DD6133" w:rsidRDefault="00DD6133" w:rsidP="009A27EC">
      <w:pPr>
        <w:numPr>
          <w:ilvl w:val="1"/>
          <w:numId w:val="2"/>
        </w:numPr>
        <w:jc w:val="both"/>
        <w:rPr>
          <w:sz w:val="28"/>
          <w:szCs w:val="28"/>
        </w:rPr>
      </w:pPr>
      <w:r>
        <w:rPr>
          <w:sz w:val="28"/>
          <w:szCs w:val="28"/>
        </w:rPr>
        <w:t>Suppose you don’t think the relationship between variables is linear. For example, income should matter a lot for life expectancy when you are poor but its effect should taper off as you become wealthier.</w:t>
      </w:r>
    </w:p>
    <w:p w:rsidR="00DD6133" w:rsidRDefault="00F64DFE" w:rsidP="00DD6133">
      <w:pPr>
        <w:numPr>
          <w:ilvl w:val="2"/>
          <w:numId w:val="2"/>
        </w:numPr>
        <w:jc w:val="both"/>
        <w:rPr>
          <w:sz w:val="28"/>
          <w:szCs w:val="28"/>
        </w:rPr>
      </w:pPr>
      <w:r>
        <w:rPr>
          <w:sz w:val="28"/>
          <w:szCs w:val="28"/>
        </w:rPr>
        <w:t>Natural log is a good way to approach this problem.</w:t>
      </w:r>
    </w:p>
    <w:p w:rsidR="009A27EC" w:rsidRDefault="009A27EC" w:rsidP="009A27EC">
      <w:pPr>
        <w:numPr>
          <w:ilvl w:val="1"/>
          <w:numId w:val="2"/>
        </w:numPr>
        <w:jc w:val="both"/>
        <w:rPr>
          <w:sz w:val="28"/>
          <w:szCs w:val="28"/>
        </w:rPr>
      </w:pPr>
      <w:r>
        <w:rPr>
          <w:sz w:val="28"/>
          <w:szCs w:val="28"/>
        </w:rPr>
        <w:t>What is natural log? It is a logarithm with a base of e</w:t>
      </w:r>
      <w:r w:rsidR="0038254E">
        <w:rPr>
          <w:sz w:val="28"/>
          <w:szCs w:val="28"/>
        </w:rPr>
        <w:t xml:space="preserve"> (the number)</w:t>
      </w:r>
      <w:r>
        <w:rPr>
          <w:sz w:val="28"/>
          <w:szCs w:val="28"/>
        </w:rPr>
        <w:t>.</w:t>
      </w:r>
    </w:p>
    <w:p w:rsidR="00E6364C" w:rsidRDefault="00E6364C" w:rsidP="00E6364C">
      <w:pPr>
        <w:numPr>
          <w:ilvl w:val="2"/>
          <w:numId w:val="2"/>
        </w:numPr>
        <w:jc w:val="both"/>
        <w:rPr>
          <w:sz w:val="28"/>
          <w:szCs w:val="28"/>
        </w:rPr>
      </w:pPr>
      <w:r>
        <w:rPr>
          <w:sz w:val="28"/>
          <w:szCs w:val="28"/>
        </w:rPr>
        <w:t>We use it when the raw data have a strong positive skew.</w:t>
      </w:r>
    </w:p>
    <w:p w:rsidR="00FD22F9" w:rsidRDefault="00FD22F9" w:rsidP="00FD22F9">
      <w:pPr>
        <w:numPr>
          <w:ilvl w:val="2"/>
          <w:numId w:val="2"/>
        </w:numPr>
        <w:jc w:val="both"/>
        <w:rPr>
          <w:sz w:val="28"/>
          <w:szCs w:val="28"/>
        </w:rPr>
      </w:pPr>
      <w:r>
        <w:rPr>
          <w:sz w:val="28"/>
          <w:szCs w:val="28"/>
        </w:rPr>
        <w:t>We sometimes use it in econometrics to help combat heteroscedasticity.</w:t>
      </w:r>
    </w:p>
    <w:p w:rsidR="00E6364C" w:rsidRDefault="00E6364C" w:rsidP="00E6364C">
      <w:pPr>
        <w:numPr>
          <w:ilvl w:val="2"/>
          <w:numId w:val="2"/>
        </w:numPr>
        <w:jc w:val="both"/>
        <w:rPr>
          <w:sz w:val="28"/>
          <w:szCs w:val="28"/>
        </w:rPr>
      </w:pPr>
      <w:r>
        <w:rPr>
          <w:sz w:val="28"/>
          <w:szCs w:val="28"/>
        </w:rPr>
        <w:t xml:space="preserve">We use it when we want the independent variable </w:t>
      </w:r>
      <w:r w:rsidR="0038254E">
        <w:rPr>
          <w:sz w:val="28"/>
          <w:szCs w:val="28"/>
        </w:rPr>
        <w:t>to have</w:t>
      </w:r>
      <w:r>
        <w:rPr>
          <w:sz w:val="28"/>
          <w:szCs w:val="28"/>
        </w:rPr>
        <w:t xml:space="preserve"> a percent change influence on the dependent variable (see below).</w:t>
      </w:r>
    </w:p>
    <w:p w:rsidR="00FD22F9" w:rsidRDefault="00C42784" w:rsidP="009A27EC">
      <w:pPr>
        <w:numPr>
          <w:ilvl w:val="1"/>
          <w:numId w:val="2"/>
        </w:numPr>
        <w:jc w:val="both"/>
        <w:rPr>
          <w:sz w:val="28"/>
          <w:szCs w:val="28"/>
        </w:rPr>
      </w:pPr>
      <w:r>
        <w:rPr>
          <w:sz w:val="28"/>
          <w:szCs w:val="28"/>
        </w:rPr>
        <w:t xml:space="preserve">We can transform any independent variable into </w:t>
      </w:r>
      <w:r w:rsidR="00022E92">
        <w:rPr>
          <w:sz w:val="28"/>
          <w:szCs w:val="28"/>
        </w:rPr>
        <w:t>a natural log version.</w:t>
      </w:r>
    </w:p>
    <w:p w:rsidR="009A27EC" w:rsidRDefault="00FD22F9" w:rsidP="009A27EC">
      <w:pPr>
        <w:numPr>
          <w:ilvl w:val="1"/>
          <w:numId w:val="2"/>
        </w:numPr>
        <w:jc w:val="both"/>
        <w:rPr>
          <w:sz w:val="28"/>
          <w:szCs w:val="28"/>
        </w:rPr>
      </w:pPr>
      <w:r>
        <w:rPr>
          <w:sz w:val="28"/>
          <w:szCs w:val="28"/>
        </w:rPr>
        <w:t>Natural logs change how we interpret the regression. Now we think in terms of percent increases rather than raw numbers.</w:t>
      </w:r>
    </w:p>
    <w:p w:rsidR="00295D2B" w:rsidRDefault="00295D2B" w:rsidP="009A27EC">
      <w:pPr>
        <w:numPr>
          <w:ilvl w:val="1"/>
          <w:numId w:val="2"/>
        </w:numPr>
        <w:jc w:val="both"/>
        <w:rPr>
          <w:sz w:val="28"/>
          <w:szCs w:val="28"/>
        </w:rPr>
      </w:pPr>
      <w:r>
        <w:rPr>
          <w:sz w:val="28"/>
          <w:szCs w:val="28"/>
        </w:rPr>
        <w:t>If just X is logarithmic…</w:t>
      </w:r>
    </w:p>
    <w:p w:rsidR="00295D2B" w:rsidRDefault="00295D2B" w:rsidP="00295D2B">
      <w:pPr>
        <w:numPr>
          <w:ilvl w:val="2"/>
          <w:numId w:val="2"/>
        </w:numPr>
        <w:jc w:val="both"/>
        <w:rPr>
          <w:sz w:val="28"/>
          <w:szCs w:val="28"/>
        </w:rPr>
      </w:pPr>
      <w:r>
        <w:rPr>
          <w:sz w:val="28"/>
          <w:szCs w:val="28"/>
        </w:rPr>
        <w:t>Add one to the percent increase in X (in decimal form) and then multiply the result by β.</w:t>
      </w:r>
    </w:p>
    <w:p w:rsidR="00295D2B" w:rsidRDefault="00295D2B" w:rsidP="00295D2B">
      <w:pPr>
        <w:ind w:left="2160"/>
        <w:jc w:val="both"/>
        <w:rPr>
          <w:sz w:val="28"/>
          <w:szCs w:val="28"/>
        </w:rPr>
      </w:pPr>
    </w:p>
    <w:p w:rsidR="00295D2B" w:rsidRPr="00295D2B" w:rsidRDefault="00295D2B" w:rsidP="00295D2B">
      <w:pPr>
        <w:ind w:left="2160"/>
        <w:jc w:val="both"/>
        <w:rPr>
          <w:sz w:val="28"/>
          <w:szCs w:val="28"/>
        </w:rPr>
      </w:pPr>
      <m:oMathPara>
        <m:oMath>
          <m:r>
            <w:rPr>
              <w:rFonts w:ascii="Cambria Math" w:hAnsi="Cambria Math"/>
              <w:sz w:val="28"/>
              <w:szCs w:val="28"/>
            </w:rPr>
            <m:t>∆Y=</m:t>
          </m:r>
          <m:r>
            <w:rPr>
              <w:rFonts w:ascii="Cambria Math" w:hAnsi="Cambria Math"/>
              <w:sz w:val="28"/>
              <w:szCs w:val="28"/>
            </w:rPr>
            <m:t>(1+</m:t>
          </m:r>
          <m:r>
            <w:rPr>
              <w:rFonts w:ascii="Cambria Math" w:hAnsi="Cambria Math"/>
              <w:sz w:val="28"/>
              <w:szCs w:val="28"/>
            </w:rPr>
            <m:t>%</m:t>
          </m:r>
          <m:r>
            <w:rPr>
              <w:rFonts w:ascii="Cambria Math" w:hAnsi="Cambria Math"/>
              <w:sz w:val="28"/>
              <w:szCs w:val="28"/>
            </w:rPr>
            <m:t>∆X)</m:t>
          </m:r>
          <m:r>
            <w:rPr>
              <w:rFonts w:ascii="Cambria Math" w:hAnsi="Cambria Math"/>
              <w:sz w:val="28"/>
              <w:szCs w:val="28"/>
            </w:rPr>
            <m:t>β</m:t>
          </m:r>
        </m:oMath>
      </m:oMathPara>
    </w:p>
    <w:p w:rsidR="00295D2B" w:rsidRDefault="00295D2B" w:rsidP="00295D2B">
      <w:pPr>
        <w:ind w:left="1440"/>
        <w:jc w:val="both"/>
        <w:rPr>
          <w:sz w:val="28"/>
          <w:szCs w:val="28"/>
        </w:rPr>
      </w:pPr>
    </w:p>
    <w:p w:rsidR="00295D2B" w:rsidRDefault="00295D2B" w:rsidP="00295D2B">
      <w:pPr>
        <w:numPr>
          <w:ilvl w:val="2"/>
          <w:numId w:val="2"/>
        </w:numPr>
        <w:jc w:val="both"/>
        <w:rPr>
          <w:sz w:val="28"/>
          <w:szCs w:val="28"/>
        </w:rPr>
      </w:pPr>
      <w:r>
        <w:rPr>
          <w:sz w:val="28"/>
          <w:szCs w:val="28"/>
        </w:rPr>
        <w:t>Suppose β=0.2 for a logarithmic variable, X. If X increases by 1%, then: (1.01)</w:t>
      </w:r>
      <w:r w:rsidRPr="00295D2B">
        <w:rPr>
          <w:sz w:val="28"/>
          <w:szCs w:val="28"/>
        </w:rPr>
        <w:t>0.2</w:t>
      </w:r>
      <w:r>
        <w:rPr>
          <w:sz w:val="28"/>
          <w:szCs w:val="28"/>
        </w:rPr>
        <w:t xml:space="preserve"> = 0.202; Y increases by 0.202.</w:t>
      </w:r>
    </w:p>
    <w:p w:rsidR="00BB7899" w:rsidRDefault="00BB7899" w:rsidP="009A27EC">
      <w:pPr>
        <w:numPr>
          <w:ilvl w:val="1"/>
          <w:numId w:val="2"/>
        </w:numPr>
        <w:jc w:val="both"/>
        <w:rPr>
          <w:sz w:val="28"/>
          <w:szCs w:val="28"/>
        </w:rPr>
      </w:pPr>
      <w:r>
        <w:rPr>
          <w:sz w:val="28"/>
          <w:szCs w:val="28"/>
        </w:rPr>
        <w:t>If just Y is logarithmic…</w:t>
      </w:r>
    </w:p>
    <w:p w:rsidR="00BB7899" w:rsidRDefault="00BB7899" w:rsidP="00BB7899">
      <w:pPr>
        <w:numPr>
          <w:ilvl w:val="2"/>
          <w:numId w:val="2"/>
        </w:numPr>
        <w:jc w:val="both"/>
        <w:rPr>
          <w:sz w:val="28"/>
          <w:szCs w:val="28"/>
        </w:rPr>
      </w:pPr>
      <w:r>
        <w:rPr>
          <w:sz w:val="28"/>
          <w:szCs w:val="28"/>
        </w:rPr>
        <w:t>Take e (the number) to the power of β and then subtract one to find (in decimal form) the percent change of Y for every one unit increase in X. If you want X to change by more than 1, multiply that change in X by β first before adjusting with e.</w:t>
      </w:r>
    </w:p>
    <w:p w:rsidR="00BB7899" w:rsidRDefault="00BB7899" w:rsidP="00BB7899">
      <w:pPr>
        <w:ind w:left="2160"/>
        <w:jc w:val="both"/>
        <w:rPr>
          <w:sz w:val="28"/>
          <w:szCs w:val="28"/>
        </w:rPr>
      </w:pPr>
    </w:p>
    <w:p w:rsidR="00BB7899" w:rsidRDefault="00BB7899" w:rsidP="00BB7899">
      <w:pPr>
        <w:ind w:left="2160"/>
        <w:jc w:val="both"/>
        <w:rPr>
          <w:sz w:val="28"/>
          <w:szCs w:val="28"/>
        </w:rPr>
      </w:pPr>
      <m:oMathPara>
        <m:oMath>
          <m:r>
            <w:rPr>
              <w:rFonts w:ascii="Cambria Math" w:hAnsi="Cambria Math"/>
              <w:sz w:val="28"/>
              <w:szCs w:val="28"/>
            </w:rPr>
            <m:t>%</m:t>
          </m:r>
          <m:r>
            <w:rPr>
              <w:rFonts w:ascii="Cambria Math" w:hAnsi="Cambria Math"/>
              <w:sz w:val="28"/>
              <w:szCs w:val="28"/>
            </w:rPr>
            <m:t>∆Y=</m:t>
          </m:r>
          <m:sSup>
            <m:sSupPr>
              <m:ctrlPr>
                <w:rPr>
                  <w:rFonts w:ascii="Cambria Math" w:hAnsi="Cambria Math"/>
                  <w:i/>
                  <w:sz w:val="28"/>
                  <w:szCs w:val="28"/>
                </w:rPr>
              </m:ctrlPr>
            </m:sSupPr>
            <m:e>
              <m:r>
                <w:rPr>
                  <w:rFonts w:ascii="Cambria Math" w:hAnsi="Cambria Math"/>
                  <w:sz w:val="28"/>
                  <w:szCs w:val="28"/>
                </w:rPr>
                <m:t>e</m:t>
              </m:r>
            </m:e>
            <m:sup>
              <m:r>
                <w:rPr>
                  <w:rFonts w:ascii="Cambria Math" w:hAnsi="Cambria Math"/>
                  <w:sz w:val="28"/>
                  <w:szCs w:val="28"/>
                </w:rPr>
                <m:t>β</m:t>
              </m:r>
              <m:r>
                <w:rPr>
                  <w:rFonts w:ascii="Cambria Math" w:hAnsi="Cambria Math"/>
                  <w:sz w:val="28"/>
                  <w:szCs w:val="28"/>
                </w:rPr>
                <m:t>(∆X)</m:t>
              </m:r>
            </m:sup>
          </m:sSup>
          <m:r>
            <w:rPr>
              <w:rFonts w:ascii="Cambria Math" w:hAnsi="Cambria Math"/>
              <w:sz w:val="28"/>
              <w:szCs w:val="28"/>
            </w:rPr>
            <m:t>-1</m:t>
          </m:r>
        </m:oMath>
      </m:oMathPara>
    </w:p>
    <w:p w:rsidR="00BB7899" w:rsidRDefault="00BB7899" w:rsidP="00BB7899">
      <w:pPr>
        <w:ind w:left="2160"/>
        <w:jc w:val="both"/>
        <w:rPr>
          <w:sz w:val="28"/>
          <w:szCs w:val="28"/>
        </w:rPr>
      </w:pPr>
    </w:p>
    <w:p w:rsidR="00BB7899" w:rsidRDefault="00BB7899" w:rsidP="00BB7899">
      <w:pPr>
        <w:numPr>
          <w:ilvl w:val="2"/>
          <w:numId w:val="2"/>
        </w:numPr>
        <w:jc w:val="both"/>
        <w:rPr>
          <w:sz w:val="28"/>
          <w:szCs w:val="28"/>
        </w:rPr>
      </w:pPr>
      <w:r>
        <w:rPr>
          <w:sz w:val="28"/>
          <w:szCs w:val="28"/>
        </w:rPr>
        <w:t xml:space="preserve">Suppose β=0.2 and the dependent variable, Y, is logarithmic. If X increased by 1 then: </w:t>
      </w:r>
      <w:proofErr w:type="gramStart"/>
      <w:r>
        <w:rPr>
          <w:sz w:val="28"/>
          <w:szCs w:val="28"/>
        </w:rPr>
        <w:t>e</w:t>
      </w:r>
      <w:r w:rsidRPr="00BB7899">
        <w:rPr>
          <w:sz w:val="28"/>
          <w:szCs w:val="28"/>
          <w:vertAlign w:val="superscript"/>
        </w:rPr>
        <w:t>0.2(</w:t>
      </w:r>
      <w:proofErr w:type="gramEnd"/>
      <w:r w:rsidRPr="00BB7899">
        <w:rPr>
          <w:sz w:val="28"/>
          <w:szCs w:val="28"/>
          <w:vertAlign w:val="superscript"/>
        </w:rPr>
        <w:t>1)</w:t>
      </w:r>
      <w:r>
        <w:rPr>
          <w:sz w:val="28"/>
          <w:szCs w:val="28"/>
        </w:rPr>
        <w:t xml:space="preserve"> – 1 = 1.221 – 1 = 0.221; Y increases by 22.1% for each 1 unit increase in X.</w:t>
      </w:r>
    </w:p>
    <w:p w:rsidR="00295D2B" w:rsidRDefault="00295D2B" w:rsidP="009A27EC">
      <w:pPr>
        <w:numPr>
          <w:ilvl w:val="1"/>
          <w:numId w:val="2"/>
        </w:numPr>
        <w:jc w:val="both"/>
        <w:rPr>
          <w:sz w:val="28"/>
          <w:szCs w:val="28"/>
        </w:rPr>
      </w:pPr>
      <w:r>
        <w:rPr>
          <w:sz w:val="28"/>
          <w:szCs w:val="28"/>
        </w:rPr>
        <w:t xml:space="preserve">If both X and Y </w:t>
      </w:r>
      <w:proofErr w:type="gramStart"/>
      <w:r>
        <w:rPr>
          <w:sz w:val="28"/>
          <w:szCs w:val="28"/>
        </w:rPr>
        <w:t>are</w:t>
      </w:r>
      <w:proofErr w:type="gramEnd"/>
      <w:r>
        <w:rPr>
          <w:sz w:val="28"/>
          <w:szCs w:val="28"/>
        </w:rPr>
        <w:t xml:space="preserve"> logarithmic…</w:t>
      </w:r>
    </w:p>
    <w:p w:rsidR="00C42784" w:rsidRDefault="00C42784" w:rsidP="00FD22F9">
      <w:pPr>
        <w:numPr>
          <w:ilvl w:val="2"/>
          <w:numId w:val="2"/>
        </w:numPr>
        <w:jc w:val="both"/>
        <w:rPr>
          <w:sz w:val="28"/>
          <w:szCs w:val="28"/>
        </w:rPr>
      </w:pPr>
      <w:r>
        <w:rPr>
          <w:sz w:val="28"/>
          <w:szCs w:val="28"/>
        </w:rPr>
        <w:t>Suppose X increases by 1%; how much will Y increase?</w:t>
      </w:r>
    </w:p>
    <w:p w:rsidR="00295D2B" w:rsidRDefault="00C42784" w:rsidP="00295D2B">
      <w:pPr>
        <w:numPr>
          <w:ilvl w:val="2"/>
          <w:numId w:val="2"/>
        </w:numPr>
        <w:jc w:val="both"/>
        <w:rPr>
          <w:sz w:val="28"/>
          <w:szCs w:val="28"/>
        </w:rPr>
      </w:pPr>
      <w:r>
        <w:rPr>
          <w:sz w:val="28"/>
          <w:szCs w:val="28"/>
        </w:rPr>
        <w:t>Add one to the decimal form of 1%, or 1.01. Take this to the power of</w:t>
      </w:r>
      <w:r w:rsidR="00FD22F9">
        <w:rPr>
          <w:sz w:val="28"/>
          <w:szCs w:val="28"/>
        </w:rPr>
        <w:t xml:space="preserve"> β</w:t>
      </w:r>
      <w:r>
        <w:rPr>
          <w:sz w:val="28"/>
          <w:szCs w:val="28"/>
        </w:rPr>
        <w:t xml:space="preserve"> and then subtract 1 from the result. This is the percent change (in decimal form) of Y.</w:t>
      </w:r>
    </w:p>
    <w:p w:rsidR="00295D2B" w:rsidRDefault="00295D2B" w:rsidP="00295D2B">
      <w:pPr>
        <w:ind w:left="2160"/>
        <w:jc w:val="both"/>
        <w:rPr>
          <w:sz w:val="28"/>
          <w:szCs w:val="28"/>
        </w:rPr>
      </w:pPr>
    </w:p>
    <w:p w:rsidR="00C42784" w:rsidRPr="00295D2B" w:rsidRDefault="00BB7899" w:rsidP="00295D2B">
      <w:pPr>
        <w:ind w:left="2160"/>
        <w:jc w:val="both"/>
        <w:rPr>
          <w:sz w:val="28"/>
          <w:szCs w:val="28"/>
        </w:rPr>
      </w:pPr>
      <m:oMathPara>
        <m:oMath>
          <m:r>
            <w:rPr>
              <w:rFonts w:ascii="Cambria Math" w:hAnsi="Cambria Math"/>
              <w:sz w:val="28"/>
              <w:szCs w:val="28"/>
            </w:rPr>
            <m:t>%</m:t>
          </m:r>
          <m:r>
            <w:rPr>
              <w:rFonts w:ascii="Cambria Math" w:hAnsi="Cambria Math"/>
              <w:sz w:val="28"/>
              <w:szCs w:val="28"/>
            </w:rPr>
            <m:t>∆Y=</m:t>
          </m:r>
          <m:sSup>
            <m:sSupPr>
              <m:ctrlPr>
                <w:rPr>
                  <w:rFonts w:ascii="Cambria Math" w:hAnsi="Cambria Math"/>
                  <w:i/>
                  <w:sz w:val="28"/>
                  <w:szCs w:val="28"/>
                </w:rPr>
              </m:ctrlPr>
            </m:sSupPr>
            <m:e>
              <m:d>
                <m:dPr>
                  <m:ctrlPr>
                    <w:rPr>
                      <w:rFonts w:ascii="Cambria Math" w:hAnsi="Cambria Math"/>
                      <w:i/>
                      <w:sz w:val="28"/>
                      <w:szCs w:val="28"/>
                    </w:rPr>
                  </m:ctrlPr>
                </m:dPr>
                <m:e>
                  <m:r>
                    <w:rPr>
                      <w:rFonts w:ascii="Cambria Math" w:hAnsi="Cambria Math"/>
                      <w:sz w:val="28"/>
                      <w:szCs w:val="28"/>
                    </w:rPr>
                    <m:t>1+</m:t>
                  </m:r>
                  <m:r>
                    <w:rPr>
                      <w:rFonts w:ascii="Cambria Math" w:hAnsi="Cambria Math"/>
                      <w:sz w:val="28"/>
                      <w:szCs w:val="28"/>
                    </w:rPr>
                    <m:t>%</m:t>
                  </m:r>
                  <m:r>
                    <w:rPr>
                      <w:rFonts w:ascii="Cambria Math" w:hAnsi="Cambria Math"/>
                      <w:sz w:val="28"/>
                      <w:szCs w:val="28"/>
                    </w:rPr>
                    <m:t>∆X</m:t>
                  </m:r>
                </m:e>
              </m:d>
            </m:e>
            <m:sup>
              <m:r>
                <w:rPr>
                  <w:rFonts w:ascii="Cambria Math" w:hAnsi="Cambria Math"/>
                  <w:sz w:val="28"/>
                  <w:szCs w:val="28"/>
                </w:rPr>
                <m:t>β</m:t>
              </m:r>
            </m:sup>
          </m:sSup>
          <m:r>
            <w:rPr>
              <w:rFonts w:ascii="Cambria Math" w:hAnsi="Cambria Math"/>
              <w:sz w:val="28"/>
              <w:szCs w:val="28"/>
            </w:rPr>
            <m:t>-1</m:t>
          </m:r>
        </m:oMath>
      </m:oMathPara>
    </w:p>
    <w:p w:rsidR="00C42784" w:rsidRDefault="00C42784" w:rsidP="00C42784">
      <w:pPr>
        <w:ind w:left="2160"/>
        <w:jc w:val="both"/>
        <w:rPr>
          <w:sz w:val="28"/>
          <w:szCs w:val="28"/>
        </w:rPr>
      </w:pPr>
    </w:p>
    <w:p w:rsidR="00C42784" w:rsidRDefault="00C42784" w:rsidP="00C42784">
      <w:pPr>
        <w:numPr>
          <w:ilvl w:val="2"/>
          <w:numId w:val="2"/>
        </w:numPr>
        <w:jc w:val="both"/>
        <w:rPr>
          <w:sz w:val="28"/>
          <w:szCs w:val="28"/>
        </w:rPr>
      </w:pPr>
      <w:r>
        <w:rPr>
          <w:sz w:val="28"/>
          <w:szCs w:val="28"/>
        </w:rPr>
        <w:t>Suppose β=0.2 for a logarithmic variable, X. If X increases by 1%, then: (1.01)</w:t>
      </w:r>
      <w:r w:rsidRPr="00C42784">
        <w:rPr>
          <w:sz w:val="28"/>
          <w:szCs w:val="28"/>
          <w:vertAlign w:val="superscript"/>
        </w:rPr>
        <w:t>0.2</w:t>
      </w:r>
      <w:r>
        <w:rPr>
          <w:sz w:val="28"/>
          <w:szCs w:val="28"/>
        </w:rPr>
        <w:t xml:space="preserve"> – 1 = </w:t>
      </w:r>
      <w:r w:rsidRPr="00C42784">
        <w:rPr>
          <w:sz w:val="28"/>
          <w:szCs w:val="28"/>
        </w:rPr>
        <w:t>1</w:t>
      </w:r>
      <w:r>
        <w:rPr>
          <w:sz w:val="28"/>
          <w:szCs w:val="28"/>
        </w:rPr>
        <w:t>.00199 – 1 = 0.00199; Y increases by 0.199%.</w:t>
      </w:r>
    </w:p>
    <w:p w:rsidR="00F64DFE" w:rsidRDefault="00F64DFE" w:rsidP="004B74D3">
      <w:pPr>
        <w:jc w:val="both"/>
        <w:rPr>
          <w:sz w:val="28"/>
          <w:szCs w:val="28"/>
        </w:rPr>
      </w:pPr>
    </w:p>
    <w:p w:rsidR="004B74D3" w:rsidRDefault="004B74D3" w:rsidP="004B74D3">
      <w:pPr>
        <w:jc w:val="both"/>
        <w:rPr>
          <w:b/>
          <w:smallCaps/>
          <w:sz w:val="28"/>
          <w:szCs w:val="28"/>
        </w:rPr>
      </w:pPr>
      <w:r w:rsidRPr="00816271">
        <w:rPr>
          <w:b/>
          <w:smallCaps/>
          <w:sz w:val="28"/>
          <w:szCs w:val="28"/>
        </w:rPr>
        <w:t>Lab Section</w:t>
      </w:r>
    </w:p>
    <w:p w:rsidR="004B74D3" w:rsidRPr="004B74D3" w:rsidRDefault="004B74D3" w:rsidP="004B74D3">
      <w:pPr>
        <w:jc w:val="both"/>
        <w:rPr>
          <w:sz w:val="28"/>
          <w:szCs w:val="28"/>
        </w:rPr>
      </w:pPr>
    </w:p>
    <w:p w:rsidR="00A52647" w:rsidRDefault="00A52647" w:rsidP="004B74D3">
      <w:pPr>
        <w:numPr>
          <w:ilvl w:val="0"/>
          <w:numId w:val="2"/>
        </w:numPr>
        <w:jc w:val="both"/>
        <w:rPr>
          <w:sz w:val="28"/>
          <w:szCs w:val="28"/>
        </w:rPr>
      </w:pPr>
      <w:r>
        <w:rPr>
          <w:sz w:val="28"/>
          <w:szCs w:val="28"/>
        </w:rPr>
        <w:t>Using Math in Excel</w:t>
      </w:r>
    </w:p>
    <w:p w:rsidR="00A52647" w:rsidRDefault="00A52647" w:rsidP="00A52647">
      <w:pPr>
        <w:numPr>
          <w:ilvl w:val="1"/>
          <w:numId w:val="2"/>
        </w:numPr>
        <w:jc w:val="both"/>
        <w:rPr>
          <w:sz w:val="28"/>
          <w:szCs w:val="28"/>
        </w:rPr>
      </w:pPr>
      <w:r>
        <w:rPr>
          <w:sz w:val="28"/>
          <w:szCs w:val="28"/>
        </w:rPr>
        <w:t xml:space="preserve">Let X </w:t>
      </w:r>
      <w:proofErr w:type="gramStart"/>
      <w:r>
        <w:rPr>
          <w:sz w:val="28"/>
          <w:szCs w:val="28"/>
        </w:rPr>
        <w:t>be</w:t>
      </w:r>
      <w:proofErr w:type="gramEnd"/>
      <w:r>
        <w:rPr>
          <w:sz w:val="28"/>
          <w:szCs w:val="28"/>
        </w:rPr>
        <w:t xml:space="preserve"> the cell you wish to manipulate.</w:t>
      </w:r>
    </w:p>
    <w:p w:rsidR="00A52647" w:rsidRDefault="00A52647" w:rsidP="00A52647">
      <w:pPr>
        <w:numPr>
          <w:ilvl w:val="1"/>
          <w:numId w:val="2"/>
        </w:numPr>
        <w:jc w:val="both"/>
        <w:rPr>
          <w:sz w:val="28"/>
          <w:szCs w:val="28"/>
        </w:rPr>
      </w:pPr>
      <w:r>
        <w:rPr>
          <w:sz w:val="28"/>
          <w:szCs w:val="28"/>
        </w:rPr>
        <w:t>For scalars, use “=X*a” where “a” is a scalar</w:t>
      </w:r>
    </w:p>
    <w:p w:rsidR="00A52647" w:rsidRDefault="00A52647" w:rsidP="00A52647">
      <w:pPr>
        <w:numPr>
          <w:ilvl w:val="1"/>
          <w:numId w:val="2"/>
        </w:numPr>
        <w:jc w:val="both"/>
        <w:rPr>
          <w:sz w:val="28"/>
          <w:szCs w:val="28"/>
        </w:rPr>
      </w:pPr>
      <w:r>
        <w:rPr>
          <w:sz w:val="28"/>
          <w:szCs w:val="28"/>
        </w:rPr>
        <w:t>For population adjustment, use “=X/Y” where Y is the cell with the appropriate population</w:t>
      </w:r>
    </w:p>
    <w:p w:rsidR="00A52647" w:rsidRDefault="00A52647" w:rsidP="00A52647">
      <w:pPr>
        <w:numPr>
          <w:ilvl w:val="1"/>
          <w:numId w:val="2"/>
        </w:numPr>
        <w:jc w:val="both"/>
        <w:rPr>
          <w:sz w:val="28"/>
          <w:szCs w:val="28"/>
        </w:rPr>
      </w:pPr>
      <w:r>
        <w:rPr>
          <w:sz w:val="28"/>
          <w:szCs w:val="28"/>
        </w:rPr>
        <w:t>For natural log, use “=</w:t>
      </w:r>
      <w:r w:rsidR="00BB7899">
        <w:rPr>
          <w:sz w:val="28"/>
          <w:szCs w:val="28"/>
        </w:rPr>
        <w:t>LN</w:t>
      </w:r>
      <w:r>
        <w:rPr>
          <w:sz w:val="28"/>
          <w:szCs w:val="28"/>
        </w:rPr>
        <w:t>(X)”</w:t>
      </w:r>
    </w:p>
    <w:p w:rsidR="00721F79" w:rsidRPr="00721F79" w:rsidRDefault="00BB7899" w:rsidP="00721F79">
      <w:pPr>
        <w:numPr>
          <w:ilvl w:val="1"/>
          <w:numId w:val="2"/>
        </w:numPr>
        <w:jc w:val="both"/>
        <w:rPr>
          <w:sz w:val="28"/>
          <w:szCs w:val="28"/>
        </w:rPr>
      </w:pPr>
      <w:r>
        <w:rPr>
          <w:sz w:val="28"/>
          <w:szCs w:val="28"/>
        </w:rPr>
        <w:t>For e, use “=EXP(X)”</w:t>
      </w:r>
    </w:p>
    <w:p w:rsidR="00A52647" w:rsidRDefault="00A52647" w:rsidP="00A52647">
      <w:pPr>
        <w:numPr>
          <w:ilvl w:val="1"/>
          <w:numId w:val="2"/>
        </w:numPr>
        <w:jc w:val="both"/>
        <w:rPr>
          <w:sz w:val="28"/>
          <w:szCs w:val="28"/>
        </w:rPr>
      </w:pPr>
      <w:r>
        <w:rPr>
          <w:sz w:val="28"/>
          <w:szCs w:val="28"/>
        </w:rPr>
        <w:t xml:space="preserve">When you run your regression, use the manipulated column </w:t>
      </w:r>
      <w:r w:rsidRPr="0038254E">
        <w:rPr>
          <w:sz w:val="28"/>
          <w:szCs w:val="28"/>
          <w:u w:val="single"/>
        </w:rPr>
        <w:t>instead</w:t>
      </w:r>
      <w:r>
        <w:rPr>
          <w:sz w:val="28"/>
          <w:szCs w:val="28"/>
        </w:rPr>
        <w:t xml:space="preserve"> of the original one.</w:t>
      </w:r>
    </w:p>
    <w:p w:rsidR="008F7695" w:rsidRDefault="008F7695" w:rsidP="00A52647">
      <w:pPr>
        <w:numPr>
          <w:ilvl w:val="1"/>
          <w:numId w:val="2"/>
        </w:numPr>
        <w:jc w:val="both"/>
        <w:rPr>
          <w:sz w:val="28"/>
          <w:szCs w:val="28"/>
        </w:rPr>
      </w:pPr>
      <w:r>
        <w:rPr>
          <w:sz w:val="28"/>
          <w:szCs w:val="28"/>
        </w:rPr>
        <w:t>Sometimes, when you’ve changed a column, you don’t want the original one around anymore. But if you remove it, you will lose your references. But if you copy and “Past Values” (HOME&gt;&gt;Paste drop down) you will remove the need to keep your references.</w:t>
      </w:r>
    </w:p>
    <w:p w:rsidR="004B74D3" w:rsidRDefault="004B74D3" w:rsidP="004B74D3">
      <w:pPr>
        <w:numPr>
          <w:ilvl w:val="0"/>
          <w:numId w:val="2"/>
        </w:numPr>
        <w:jc w:val="both"/>
        <w:rPr>
          <w:sz w:val="28"/>
          <w:szCs w:val="28"/>
        </w:rPr>
      </w:pPr>
      <w:r>
        <w:rPr>
          <w:sz w:val="28"/>
          <w:szCs w:val="28"/>
        </w:rPr>
        <w:t>Homework</w:t>
      </w:r>
    </w:p>
    <w:p w:rsidR="004B74D3" w:rsidRDefault="00721F79" w:rsidP="008F7695">
      <w:pPr>
        <w:ind w:left="1440"/>
        <w:jc w:val="both"/>
        <w:rPr>
          <w:sz w:val="28"/>
          <w:szCs w:val="28"/>
        </w:rPr>
      </w:pPr>
      <w:r w:rsidRPr="008F7695">
        <w:rPr>
          <w:b/>
          <w:sz w:val="28"/>
          <w:szCs w:val="28"/>
        </w:rPr>
        <w:t>#1:</w:t>
      </w:r>
      <w:r>
        <w:rPr>
          <w:sz w:val="28"/>
          <w:szCs w:val="28"/>
        </w:rPr>
        <w:tab/>
      </w:r>
      <w:r w:rsidR="004B74D3">
        <w:rPr>
          <w:sz w:val="28"/>
          <w:szCs w:val="28"/>
        </w:rPr>
        <w:t xml:space="preserve">In the </w:t>
      </w:r>
      <w:r w:rsidR="0038254E">
        <w:rPr>
          <w:sz w:val="28"/>
          <w:szCs w:val="28"/>
        </w:rPr>
        <w:t xml:space="preserve">class </w:t>
      </w:r>
      <w:r w:rsidR="004B74D3">
        <w:rPr>
          <w:sz w:val="28"/>
          <w:szCs w:val="28"/>
        </w:rPr>
        <w:t xml:space="preserve">dataset, find </w:t>
      </w:r>
      <w:r w:rsidR="00DF3B61">
        <w:rPr>
          <w:sz w:val="28"/>
          <w:szCs w:val="28"/>
        </w:rPr>
        <w:t>one</w:t>
      </w:r>
      <w:r w:rsidR="004B74D3">
        <w:rPr>
          <w:sz w:val="28"/>
          <w:szCs w:val="28"/>
        </w:rPr>
        <w:t xml:space="preserve"> variable that should be adjusted for population and then adjust it for population (make it per capita). </w:t>
      </w:r>
      <w:r w:rsidR="004B74D3" w:rsidRPr="0038254E">
        <w:rPr>
          <w:b/>
          <w:i/>
          <w:sz w:val="28"/>
          <w:szCs w:val="28"/>
        </w:rPr>
        <w:t>Report</w:t>
      </w:r>
      <w:r w:rsidR="004B74D3">
        <w:rPr>
          <w:sz w:val="28"/>
          <w:szCs w:val="28"/>
        </w:rPr>
        <w:t xml:space="preserve"> the </w:t>
      </w:r>
      <w:r w:rsidR="00DF3B61">
        <w:rPr>
          <w:sz w:val="28"/>
          <w:szCs w:val="28"/>
        </w:rPr>
        <w:t>variable you adjusted and two averages:</w:t>
      </w:r>
      <w:r w:rsidR="004B74D3">
        <w:rPr>
          <w:sz w:val="28"/>
          <w:szCs w:val="28"/>
        </w:rPr>
        <w:t xml:space="preserve"> </w:t>
      </w:r>
      <w:r w:rsidR="00DF3B61">
        <w:rPr>
          <w:sz w:val="28"/>
          <w:szCs w:val="28"/>
        </w:rPr>
        <w:t>per capita</w:t>
      </w:r>
      <w:r w:rsidR="004B74D3">
        <w:rPr>
          <w:sz w:val="28"/>
          <w:szCs w:val="28"/>
        </w:rPr>
        <w:t xml:space="preserve"> </w:t>
      </w:r>
      <w:r w:rsidR="00DF3B61">
        <w:rPr>
          <w:sz w:val="28"/>
          <w:szCs w:val="28"/>
        </w:rPr>
        <w:t>and the original (raw) value</w:t>
      </w:r>
      <w:r w:rsidR="004B74D3">
        <w:rPr>
          <w:sz w:val="28"/>
          <w:szCs w:val="28"/>
        </w:rPr>
        <w:t>.</w:t>
      </w:r>
    </w:p>
    <w:p w:rsidR="002C0B85" w:rsidRDefault="002C0B85" w:rsidP="002C0B85">
      <w:pPr>
        <w:ind w:left="1440"/>
        <w:jc w:val="both"/>
        <w:rPr>
          <w:sz w:val="28"/>
          <w:szCs w:val="28"/>
        </w:rPr>
      </w:pPr>
    </w:p>
    <w:p w:rsidR="0038254E" w:rsidRDefault="002C0B85" w:rsidP="008F7695">
      <w:pPr>
        <w:ind w:left="1440"/>
        <w:jc w:val="both"/>
        <w:rPr>
          <w:sz w:val="28"/>
          <w:szCs w:val="28"/>
        </w:rPr>
      </w:pPr>
      <w:r w:rsidRPr="008F7695">
        <w:rPr>
          <w:b/>
          <w:sz w:val="28"/>
          <w:szCs w:val="28"/>
        </w:rPr>
        <w:t>#2:</w:t>
      </w:r>
      <w:r>
        <w:rPr>
          <w:sz w:val="28"/>
          <w:szCs w:val="28"/>
        </w:rPr>
        <w:tab/>
      </w:r>
      <w:r w:rsidR="0038254E">
        <w:rPr>
          <w:sz w:val="28"/>
          <w:szCs w:val="28"/>
        </w:rPr>
        <w:t>Let’s practice interpreting results with the natural log.</w:t>
      </w:r>
    </w:p>
    <w:p w:rsidR="0038254E" w:rsidRDefault="0038254E" w:rsidP="0038254E">
      <w:pPr>
        <w:ind w:left="2160"/>
        <w:jc w:val="both"/>
        <w:rPr>
          <w:sz w:val="28"/>
          <w:szCs w:val="28"/>
        </w:rPr>
      </w:pPr>
    </w:p>
    <w:p w:rsidR="002C0B85" w:rsidRDefault="002C0B85" w:rsidP="0038254E">
      <w:pPr>
        <w:numPr>
          <w:ilvl w:val="2"/>
          <w:numId w:val="2"/>
        </w:numPr>
        <w:jc w:val="both"/>
        <w:rPr>
          <w:sz w:val="28"/>
          <w:szCs w:val="28"/>
        </w:rPr>
      </w:pPr>
      <w:r>
        <w:rPr>
          <w:sz w:val="28"/>
          <w:szCs w:val="28"/>
        </w:rPr>
        <w:t>Suppose you’re estimating the following</w:t>
      </w:r>
      <w:r w:rsidR="0038254E">
        <w:rPr>
          <w:sz w:val="28"/>
          <w:szCs w:val="28"/>
        </w:rPr>
        <w:t xml:space="preserve"> and β</w:t>
      </w:r>
      <w:r w:rsidR="0038254E" w:rsidRPr="002C0B85">
        <w:rPr>
          <w:sz w:val="28"/>
          <w:szCs w:val="28"/>
          <w:vertAlign w:val="subscript"/>
        </w:rPr>
        <w:t>1</w:t>
      </w:r>
      <w:r w:rsidR="0038254E">
        <w:rPr>
          <w:sz w:val="28"/>
          <w:szCs w:val="28"/>
        </w:rPr>
        <w:t xml:space="preserve"> = 0.3.</w:t>
      </w:r>
    </w:p>
    <w:p w:rsidR="002C0B85" w:rsidRDefault="002C0B85" w:rsidP="002C0B85">
      <w:pPr>
        <w:ind w:left="1440"/>
        <w:jc w:val="both"/>
        <w:rPr>
          <w:sz w:val="28"/>
          <w:szCs w:val="28"/>
        </w:rPr>
      </w:pPr>
      <m:oMathPara>
        <m:oMath>
          <m:r>
            <w:rPr>
              <w:rFonts w:ascii="Cambria Math" w:hAnsi="Cambria Math"/>
              <w:sz w:val="28"/>
              <w:szCs w:val="28"/>
            </w:rPr>
            <m:t>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LN(X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+ε</m:t>
          </m:r>
        </m:oMath>
      </m:oMathPara>
    </w:p>
    <w:p w:rsidR="0038254E" w:rsidRDefault="0038254E" w:rsidP="0038254E">
      <w:pPr>
        <w:pStyle w:val="ListParagraph"/>
        <w:ind w:left="2160"/>
        <w:jc w:val="both"/>
        <w:rPr>
          <w:sz w:val="28"/>
          <w:szCs w:val="28"/>
        </w:rPr>
      </w:pPr>
      <w:r w:rsidRPr="0038254E">
        <w:rPr>
          <w:sz w:val="28"/>
          <w:szCs w:val="28"/>
        </w:rPr>
        <w:t>Interpret the results for X</w:t>
      </w:r>
      <w:r w:rsidRPr="0038254E">
        <w:rPr>
          <w:sz w:val="28"/>
          <w:szCs w:val="28"/>
          <w:vertAlign w:val="subscript"/>
        </w:rPr>
        <w:t xml:space="preserve">1 </w:t>
      </w:r>
      <w:r w:rsidRPr="0038254E">
        <w:rPr>
          <w:sz w:val="28"/>
          <w:szCs w:val="28"/>
        </w:rPr>
        <w:t>(for every 1% increase in X</w:t>
      </w:r>
      <w:r w:rsidRPr="0038254E">
        <w:rPr>
          <w:sz w:val="28"/>
          <w:szCs w:val="28"/>
          <w:vertAlign w:val="subscript"/>
        </w:rPr>
        <w:t>1</w:t>
      </w:r>
      <w:r w:rsidRPr="0038254E">
        <w:rPr>
          <w:sz w:val="28"/>
          <w:szCs w:val="28"/>
        </w:rPr>
        <w:t>, how does Y change?</w:t>
      </w:r>
      <w:r>
        <w:rPr>
          <w:sz w:val="28"/>
          <w:szCs w:val="28"/>
        </w:rPr>
        <w:t>).</w:t>
      </w:r>
    </w:p>
    <w:p w:rsidR="0038254E" w:rsidRDefault="0038254E" w:rsidP="0038254E">
      <w:pPr>
        <w:pStyle w:val="ListParagraph"/>
        <w:ind w:left="2160"/>
        <w:jc w:val="both"/>
        <w:rPr>
          <w:sz w:val="28"/>
          <w:szCs w:val="28"/>
        </w:rPr>
      </w:pPr>
    </w:p>
    <w:p w:rsidR="0038254E" w:rsidRPr="0038254E" w:rsidRDefault="0038254E" w:rsidP="0038254E">
      <w:pPr>
        <w:pStyle w:val="ListParagraph"/>
        <w:numPr>
          <w:ilvl w:val="2"/>
          <w:numId w:val="2"/>
        </w:numPr>
        <w:jc w:val="both"/>
        <w:rPr>
          <w:sz w:val="28"/>
          <w:szCs w:val="28"/>
        </w:rPr>
      </w:pPr>
      <w:r w:rsidRPr="0038254E">
        <w:rPr>
          <w:sz w:val="28"/>
          <w:szCs w:val="28"/>
        </w:rPr>
        <w:t>Now suppose you’re estimating the following and β</w:t>
      </w:r>
      <w:r w:rsidRPr="0038254E">
        <w:rPr>
          <w:sz w:val="28"/>
          <w:szCs w:val="28"/>
          <w:vertAlign w:val="subscript"/>
        </w:rPr>
        <w:t>1</w:t>
      </w:r>
      <w:r w:rsidRPr="0038254E">
        <w:rPr>
          <w:sz w:val="28"/>
          <w:szCs w:val="28"/>
        </w:rPr>
        <w:t xml:space="preserve"> = 0.3.</w:t>
      </w:r>
    </w:p>
    <w:p w:rsidR="0038254E" w:rsidRPr="0038254E" w:rsidRDefault="0038254E" w:rsidP="0038254E">
      <w:pPr>
        <w:pStyle w:val="ListParagraph"/>
        <w:ind w:left="1080"/>
        <w:jc w:val="both"/>
        <w:rPr>
          <w:sz w:val="28"/>
          <w:szCs w:val="28"/>
        </w:rPr>
      </w:pPr>
      <m:oMathPara>
        <m:oMath>
          <m:r>
            <w:rPr>
              <w:rFonts w:ascii="Cambria Math" w:hAnsi="Cambria Math"/>
              <w:sz w:val="28"/>
              <w:szCs w:val="28"/>
            </w:rPr>
            <m:t>LN(Y)=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+ε</m:t>
          </m:r>
        </m:oMath>
      </m:oMathPara>
    </w:p>
    <w:p w:rsidR="0038254E" w:rsidRDefault="0038254E" w:rsidP="0038254E">
      <w:pPr>
        <w:ind w:left="2160"/>
        <w:jc w:val="both"/>
        <w:rPr>
          <w:sz w:val="28"/>
          <w:szCs w:val="28"/>
        </w:rPr>
      </w:pPr>
      <w:r w:rsidRPr="0038254E">
        <w:rPr>
          <w:sz w:val="28"/>
          <w:szCs w:val="28"/>
        </w:rPr>
        <w:t>Interpret the results for X</w:t>
      </w:r>
      <w:r w:rsidRPr="0038254E">
        <w:rPr>
          <w:sz w:val="28"/>
          <w:szCs w:val="28"/>
          <w:vertAlign w:val="subscript"/>
        </w:rPr>
        <w:t xml:space="preserve">1 </w:t>
      </w:r>
      <w:r w:rsidRPr="0038254E">
        <w:rPr>
          <w:sz w:val="28"/>
          <w:szCs w:val="28"/>
        </w:rPr>
        <w:t>(for every 1</w:t>
      </w:r>
      <w:r>
        <w:rPr>
          <w:sz w:val="28"/>
          <w:szCs w:val="28"/>
        </w:rPr>
        <w:t xml:space="preserve"> point</w:t>
      </w:r>
      <w:r w:rsidRPr="0038254E">
        <w:rPr>
          <w:sz w:val="28"/>
          <w:szCs w:val="28"/>
        </w:rPr>
        <w:t xml:space="preserve"> increase in X</w:t>
      </w:r>
      <w:r w:rsidRPr="0038254E">
        <w:rPr>
          <w:sz w:val="28"/>
          <w:szCs w:val="28"/>
          <w:vertAlign w:val="subscript"/>
        </w:rPr>
        <w:t>1</w:t>
      </w:r>
      <w:r w:rsidRPr="0038254E">
        <w:rPr>
          <w:sz w:val="28"/>
          <w:szCs w:val="28"/>
        </w:rPr>
        <w:t>, how does Y change?</w:t>
      </w:r>
      <w:r>
        <w:rPr>
          <w:sz w:val="28"/>
          <w:szCs w:val="28"/>
        </w:rPr>
        <w:t>).</w:t>
      </w:r>
    </w:p>
    <w:p w:rsidR="0038254E" w:rsidRDefault="0038254E" w:rsidP="0038254E">
      <w:pPr>
        <w:ind w:left="2160"/>
        <w:jc w:val="both"/>
        <w:rPr>
          <w:sz w:val="28"/>
          <w:szCs w:val="28"/>
        </w:rPr>
      </w:pPr>
    </w:p>
    <w:p w:rsidR="0038254E" w:rsidRPr="0038254E" w:rsidRDefault="0038254E" w:rsidP="0038254E">
      <w:pPr>
        <w:pStyle w:val="ListParagraph"/>
        <w:numPr>
          <w:ilvl w:val="2"/>
          <w:numId w:val="2"/>
        </w:numPr>
        <w:jc w:val="both"/>
        <w:rPr>
          <w:sz w:val="28"/>
          <w:szCs w:val="28"/>
        </w:rPr>
      </w:pPr>
      <w:r w:rsidRPr="0038254E">
        <w:rPr>
          <w:sz w:val="28"/>
          <w:szCs w:val="28"/>
        </w:rPr>
        <w:t>Now suppose you’re estimating the following and β</w:t>
      </w:r>
      <w:r w:rsidRPr="0038254E">
        <w:rPr>
          <w:sz w:val="28"/>
          <w:szCs w:val="28"/>
          <w:vertAlign w:val="subscript"/>
        </w:rPr>
        <w:t>1</w:t>
      </w:r>
      <w:r w:rsidRPr="0038254E">
        <w:rPr>
          <w:sz w:val="28"/>
          <w:szCs w:val="28"/>
        </w:rPr>
        <w:t xml:space="preserve"> = 0.3.</w:t>
      </w:r>
    </w:p>
    <w:p w:rsidR="0038254E" w:rsidRPr="0038254E" w:rsidRDefault="0038254E" w:rsidP="0038254E">
      <w:pPr>
        <w:pStyle w:val="ListParagraph"/>
        <w:ind w:left="1080"/>
        <w:jc w:val="both"/>
        <w:rPr>
          <w:sz w:val="28"/>
          <w:szCs w:val="28"/>
        </w:rPr>
      </w:pPr>
      <m:oMathPara>
        <m:oMath>
          <m:r>
            <w:rPr>
              <w:rFonts w:ascii="Cambria Math" w:hAnsi="Cambria Math"/>
              <w:sz w:val="28"/>
              <w:szCs w:val="28"/>
            </w:rPr>
            <m:t>LN(Y)=</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0</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1</m:t>
              </m:r>
            </m:sub>
          </m:sSub>
          <m:sSub>
            <m:sSubPr>
              <m:ctrlPr>
                <w:rPr>
                  <w:rFonts w:ascii="Cambria Math" w:hAnsi="Cambria Math"/>
                  <w:i/>
                  <w:sz w:val="28"/>
                  <w:szCs w:val="28"/>
                </w:rPr>
              </m:ctrlPr>
            </m:sSubPr>
            <m:e>
              <m:r>
                <w:rPr>
                  <w:rFonts w:ascii="Cambria Math" w:hAnsi="Cambria Math"/>
                  <w:sz w:val="28"/>
                  <w:szCs w:val="28"/>
                </w:rPr>
                <m:t>LN(X</m:t>
              </m:r>
            </m:e>
            <m:sub>
              <m:r>
                <w:rPr>
                  <w:rFonts w:ascii="Cambria Math" w:hAnsi="Cambria Math"/>
                  <w:sz w:val="28"/>
                  <w:szCs w:val="28"/>
                </w:rPr>
                <m:t>1</m:t>
              </m:r>
            </m:sub>
          </m:sSub>
          <m:r>
            <w:rPr>
              <w:rFonts w:ascii="Cambria Math" w:hAnsi="Cambria Math"/>
              <w:sz w:val="28"/>
              <w:szCs w:val="28"/>
            </w:rPr>
            <m:t>)+</m:t>
          </m:r>
          <m:sSub>
            <m:sSubPr>
              <m:ctrlPr>
                <w:rPr>
                  <w:rFonts w:ascii="Cambria Math" w:hAnsi="Cambria Math"/>
                  <w:i/>
                  <w:sz w:val="28"/>
                  <w:szCs w:val="28"/>
                </w:rPr>
              </m:ctrlPr>
            </m:sSubPr>
            <m:e>
              <m:r>
                <w:rPr>
                  <w:rFonts w:ascii="Cambria Math" w:hAnsi="Cambria Math"/>
                  <w:sz w:val="28"/>
                  <w:szCs w:val="28"/>
                </w:rPr>
                <m:t>β</m:t>
              </m:r>
            </m:e>
            <m:sub>
              <m:r>
                <w:rPr>
                  <w:rFonts w:ascii="Cambria Math" w:hAnsi="Cambria Math"/>
                  <w:sz w:val="28"/>
                  <w:szCs w:val="28"/>
                </w:rPr>
                <m:t>2</m:t>
              </m:r>
            </m:sub>
          </m:sSub>
          <m:sSub>
            <m:sSubPr>
              <m:ctrlPr>
                <w:rPr>
                  <w:rFonts w:ascii="Cambria Math" w:hAnsi="Cambria Math"/>
                  <w:i/>
                  <w:sz w:val="28"/>
                  <w:szCs w:val="28"/>
                </w:rPr>
              </m:ctrlPr>
            </m:sSubPr>
            <m:e>
              <m:r>
                <w:rPr>
                  <w:rFonts w:ascii="Cambria Math" w:hAnsi="Cambria Math"/>
                  <w:sz w:val="28"/>
                  <w:szCs w:val="28"/>
                </w:rPr>
                <m:t>X</m:t>
              </m:r>
            </m:e>
            <m:sub>
              <m:r>
                <w:rPr>
                  <w:rFonts w:ascii="Cambria Math" w:hAnsi="Cambria Math"/>
                  <w:sz w:val="28"/>
                  <w:szCs w:val="28"/>
                </w:rPr>
                <m:t>2</m:t>
              </m:r>
            </m:sub>
          </m:sSub>
          <m:r>
            <w:rPr>
              <w:rFonts w:ascii="Cambria Math" w:hAnsi="Cambria Math"/>
              <w:sz w:val="28"/>
              <w:szCs w:val="28"/>
            </w:rPr>
            <m:t>+ε</m:t>
          </m:r>
        </m:oMath>
      </m:oMathPara>
    </w:p>
    <w:p w:rsidR="0038254E" w:rsidRDefault="0038254E" w:rsidP="0038254E">
      <w:pPr>
        <w:ind w:left="2160"/>
        <w:jc w:val="both"/>
        <w:rPr>
          <w:sz w:val="28"/>
          <w:szCs w:val="28"/>
        </w:rPr>
      </w:pPr>
      <w:r w:rsidRPr="0038254E">
        <w:rPr>
          <w:sz w:val="28"/>
          <w:szCs w:val="28"/>
        </w:rPr>
        <w:lastRenderedPageBreak/>
        <w:t>Interpret the results for X</w:t>
      </w:r>
      <w:r w:rsidRPr="0038254E">
        <w:rPr>
          <w:sz w:val="28"/>
          <w:szCs w:val="28"/>
          <w:vertAlign w:val="subscript"/>
        </w:rPr>
        <w:t xml:space="preserve">1 </w:t>
      </w:r>
      <w:r w:rsidRPr="0038254E">
        <w:rPr>
          <w:sz w:val="28"/>
          <w:szCs w:val="28"/>
        </w:rPr>
        <w:t>(for every 1% increase in X</w:t>
      </w:r>
      <w:r w:rsidRPr="0038254E">
        <w:rPr>
          <w:sz w:val="28"/>
          <w:szCs w:val="28"/>
          <w:vertAlign w:val="subscript"/>
        </w:rPr>
        <w:t>1</w:t>
      </w:r>
      <w:r w:rsidRPr="0038254E">
        <w:rPr>
          <w:sz w:val="28"/>
          <w:szCs w:val="28"/>
        </w:rPr>
        <w:t>, how does Y change?</w:t>
      </w:r>
      <w:r>
        <w:rPr>
          <w:sz w:val="28"/>
          <w:szCs w:val="28"/>
        </w:rPr>
        <w:t>).</w:t>
      </w:r>
    </w:p>
    <w:p w:rsidR="0038254E" w:rsidRDefault="0038254E" w:rsidP="0038254E">
      <w:pPr>
        <w:ind w:left="2160"/>
        <w:jc w:val="both"/>
        <w:rPr>
          <w:sz w:val="28"/>
          <w:szCs w:val="28"/>
        </w:rPr>
      </w:pPr>
    </w:p>
    <w:p w:rsidR="004B74D3" w:rsidRDefault="00721F79" w:rsidP="008F7695">
      <w:pPr>
        <w:ind w:left="1440"/>
        <w:jc w:val="both"/>
        <w:rPr>
          <w:sz w:val="28"/>
          <w:szCs w:val="28"/>
        </w:rPr>
      </w:pPr>
      <w:r w:rsidRPr="008F7695">
        <w:rPr>
          <w:b/>
          <w:sz w:val="28"/>
          <w:szCs w:val="28"/>
        </w:rPr>
        <w:t>#</w:t>
      </w:r>
      <w:r w:rsidR="002C0B85" w:rsidRPr="008F7695">
        <w:rPr>
          <w:b/>
          <w:sz w:val="28"/>
          <w:szCs w:val="28"/>
        </w:rPr>
        <w:t>3</w:t>
      </w:r>
      <w:r w:rsidRPr="008F7695">
        <w:rPr>
          <w:b/>
          <w:sz w:val="28"/>
          <w:szCs w:val="28"/>
        </w:rPr>
        <w:t>:</w:t>
      </w:r>
      <w:r>
        <w:rPr>
          <w:sz w:val="28"/>
          <w:szCs w:val="28"/>
        </w:rPr>
        <w:tab/>
        <w:t xml:space="preserve">Suppose you’re curious if colder climates are healthier than warmer ones and you want to hold education constant. </w:t>
      </w:r>
      <w:r w:rsidR="00A52647">
        <w:rPr>
          <w:sz w:val="28"/>
          <w:szCs w:val="28"/>
        </w:rPr>
        <w:t xml:space="preserve">Run a regression using </w:t>
      </w:r>
      <w:r w:rsidR="00F64DFE">
        <w:rPr>
          <w:sz w:val="28"/>
          <w:szCs w:val="28"/>
        </w:rPr>
        <w:t>total children out of school (</w:t>
      </w:r>
      <w:proofErr w:type="spellStart"/>
      <w:r w:rsidR="00F64DFE" w:rsidRPr="00F64DFE">
        <w:rPr>
          <w:sz w:val="28"/>
          <w:szCs w:val="28"/>
        </w:rPr>
        <w:t>childoutall</w:t>
      </w:r>
      <w:proofErr w:type="spellEnd"/>
      <w:r w:rsidR="00F64DFE">
        <w:rPr>
          <w:sz w:val="28"/>
          <w:szCs w:val="28"/>
        </w:rPr>
        <w:t xml:space="preserve">) and </w:t>
      </w:r>
      <w:r>
        <w:rPr>
          <w:sz w:val="28"/>
          <w:szCs w:val="28"/>
        </w:rPr>
        <w:t xml:space="preserve">the </w:t>
      </w:r>
      <w:r w:rsidRPr="002C0B85">
        <w:rPr>
          <w:b/>
          <w:i/>
          <w:sz w:val="28"/>
          <w:szCs w:val="28"/>
        </w:rPr>
        <w:t>absolute value</w:t>
      </w:r>
      <w:r>
        <w:rPr>
          <w:sz w:val="28"/>
          <w:szCs w:val="28"/>
        </w:rPr>
        <w:t xml:space="preserve"> of latitude (latitude) as independent variables </w:t>
      </w:r>
      <w:r w:rsidR="00A52647">
        <w:rPr>
          <w:sz w:val="28"/>
          <w:szCs w:val="28"/>
        </w:rPr>
        <w:t xml:space="preserve">and </w:t>
      </w:r>
      <w:r>
        <w:rPr>
          <w:sz w:val="28"/>
          <w:szCs w:val="28"/>
        </w:rPr>
        <w:t>deaths per 1,00 people (deathsper1000) as the dependent variable</w:t>
      </w:r>
      <w:r w:rsidR="00A52647">
        <w:rPr>
          <w:sz w:val="28"/>
          <w:szCs w:val="28"/>
        </w:rPr>
        <w:t xml:space="preserve">. </w:t>
      </w:r>
      <w:r w:rsidR="00A52647" w:rsidRPr="002C0B85">
        <w:rPr>
          <w:b/>
          <w:i/>
          <w:sz w:val="28"/>
          <w:szCs w:val="28"/>
        </w:rPr>
        <w:t>P</w:t>
      </w:r>
      <w:r w:rsidRPr="002C0B85">
        <w:rPr>
          <w:b/>
          <w:i/>
          <w:sz w:val="28"/>
          <w:szCs w:val="28"/>
        </w:rPr>
        <w:t>resent the regression output and do the following</w:t>
      </w:r>
      <w:r w:rsidR="00A52647">
        <w:rPr>
          <w:sz w:val="28"/>
          <w:szCs w:val="28"/>
        </w:rPr>
        <w:t>:</w:t>
      </w:r>
    </w:p>
    <w:p w:rsidR="00A52647" w:rsidRDefault="00721F79" w:rsidP="00A52647">
      <w:pPr>
        <w:numPr>
          <w:ilvl w:val="2"/>
          <w:numId w:val="2"/>
        </w:numPr>
        <w:jc w:val="both"/>
        <w:rPr>
          <w:sz w:val="28"/>
          <w:szCs w:val="28"/>
        </w:rPr>
      </w:pPr>
      <w:r>
        <w:rPr>
          <w:sz w:val="28"/>
          <w:szCs w:val="28"/>
        </w:rPr>
        <w:t>Determine w</w:t>
      </w:r>
      <w:r w:rsidR="00A52647">
        <w:rPr>
          <w:sz w:val="28"/>
          <w:szCs w:val="28"/>
        </w:rPr>
        <w:t>hich variables, if any, are significant.</w:t>
      </w:r>
      <w:r>
        <w:rPr>
          <w:sz w:val="28"/>
          <w:szCs w:val="28"/>
        </w:rPr>
        <w:t xml:space="preserve"> Interpret the significant coefficients.</w:t>
      </w:r>
      <w:r w:rsidR="0038254E">
        <w:rPr>
          <w:sz w:val="28"/>
          <w:szCs w:val="28"/>
        </w:rPr>
        <w:t xml:space="preserve"> (For such-and-such change in X, what is the change in Y?)</w:t>
      </w:r>
    </w:p>
    <w:p w:rsidR="00A52647" w:rsidRDefault="00721F79" w:rsidP="00A52647">
      <w:pPr>
        <w:numPr>
          <w:ilvl w:val="2"/>
          <w:numId w:val="2"/>
        </w:numPr>
        <w:jc w:val="both"/>
        <w:rPr>
          <w:sz w:val="28"/>
          <w:szCs w:val="28"/>
        </w:rPr>
      </w:pPr>
      <w:r>
        <w:rPr>
          <w:sz w:val="28"/>
          <w:szCs w:val="28"/>
        </w:rPr>
        <w:t>Explain why it is a good idea to take the absolute value of latitude given what you’re curious about.</w:t>
      </w:r>
    </w:p>
    <w:p w:rsidR="008F7695" w:rsidRDefault="008F7695" w:rsidP="008F7695">
      <w:pPr>
        <w:ind w:left="1440"/>
        <w:jc w:val="both"/>
        <w:rPr>
          <w:sz w:val="28"/>
          <w:szCs w:val="28"/>
        </w:rPr>
      </w:pPr>
    </w:p>
    <w:p w:rsidR="00A52647" w:rsidRDefault="00721F79" w:rsidP="008F7695">
      <w:pPr>
        <w:ind w:left="1440"/>
        <w:jc w:val="both"/>
        <w:rPr>
          <w:sz w:val="28"/>
          <w:szCs w:val="28"/>
        </w:rPr>
      </w:pPr>
      <w:r w:rsidRPr="008F7695">
        <w:rPr>
          <w:b/>
          <w:sz w:val="28"/>
          <w:szCs w:val="28"/>
        </w:rPr>
        <w:t>#</w:t>
      </w:r>
      <w:r w:rsidR="002C0B85" w:rsidRPr="008F7695">
        <w:rPr>
          <w:b/>
          <w:sz w:val="28"/>
          <w:szCs w:val="28"/>
        </w:rPr>
        <w:t>4</w:t>
      </w:r>
      <w:r w:rsidRPr="008F7695">
        <w:rPr>
          <w:b/>
          <w:sz w:val="28"/>
          <w:szCs w:val="28"/>
        </w:rPr>
        <w:t>:</w:t>
      </w:r>
      <w:r>
        <w:rPr>
          <w:sz w:val="28"/>
          <w:szCs w:val="28"/>
        </w:rPr>
        <w:tab/>
        <w:t xml:space="preserve">Suppose someone points out from the previous question you didn’t adjust for population for the number of children out of school. To do this you must first find the population of children who should be in school. Assuming all children between the ages of 5 and 14 should be in school, find the average number of out of school children per child who should be in school. (You are effectively finding the absent rate, in decimal form.) </w:t>
      </w:r>
      <w:r w:rsidRPr="002C0B85">
        <w:rPr>
          <w:b/>
          <w:i/>
          <w:sz w:val="28"/>
          <w:szCs w:val="28"/>
        </w:rPr>
        <w:t>You only need to report the old average (without adjusting for population) and the new average (adjusting for population).</w:t>
      </w:r>
    </w:p>
    <w:p w:rsidR="002C0B85" w:rsidRDefault="002C0B85" w:rsidP="002C0B85">
      <w:pPr>
        <w:ind w:left="1440"/>
        <w:jc w:val="both"/>
        <w:rPr>
          <w:sz w:val="28"/>
          <w:szCs w:val="28"/>
        </w:rPr>
      </w:pPr>
    </w:p>
    <w:p w:rsidR="00721F79" w:rsidRDefault="00721F79" w:rsidP="008F7695">
      <w:pPr>
        <w:ind w:left="1440"/>
        <w:jc w:val="both"/>
        <w:rPr>
          <w:sz w:val="28"/>
          <w:szCs w:val="28"/>
        </w:rPr>
      </w:pPr>
      <w:r w:rsidRPr="008F7695">
        <w:rPr>
          <w:b/>
          <w:sz w:val="28"/>
          <w:szCs w:val="28"/>
        </w:rPr>
        <w:t>#</w:t>
      </w:r>
      <w:r w:rsidR="002C0B85" w:rsidRPr="008F7695">
        <w:rPr>
          <w:b/>
          <w:sz w:val="28"/>
          <w:szCs w:val="28"/>
        </w:rPr>
        <w:t>5</w:t>
      </w:r>
      <w:r w:rsidRPr="008F7695">
        <w:rPr>
          <w:b/>
          <w:sz w:val="28"/>
          <w:szCs w:val="28"/>
        </w:rPr>
        <w:t>:</w:t>
      </w:r>
      <w:r>
        <w:rPr>
          <w:sz w:val="28"/>
          <w:szCs w:val="28"/>
        </w:rPr>
        <w:tab/>
        <w:t xml:space="preserve">Run the regression from the </w:t>
      </w:r>
      <w:r w:rsidR="002C0B85">
        <w:rPr>
          <w:sz w:val="28"/>
          <w:szCs w:val="28"/>
        </w:rPr>
        <w:t>third</w:t>
      </w:r>
      <w:r>
        <w:rPr>
          <w:sz w:val="28"/>
          <w:szCs w:val="28"/>
        </w:rPr>
        <w:t xml:space="preserve"> question again, this time using “percent absent” instead of total absent.</w:t>
      </w:r>
      <w:r w:rsidR="002C0B85">
        <w:rPr>
          <w:sz w:val="28"/>
          <w:szCs w:val="28"/>
        </w:rPr>
        <w:t xml:space="preserve"> </w:t>
      </w:r>
      <w:r w:rsidR="002C0B85" w:rsidRPr="002C0B85">
        <w:rPr>
          <w:b/>
          <w:i/>
          <w:sz w:val="28"/>
          <w:szCs w:val="28"/>
        </w:rPr>
        <w:t>Present the regression output</w:t>
      </w:r>
      <w:r w:rsidR="002C0B85">
        <w:rPr>
          <w:sz w:val="28"/>
          <w:szCs w:val="28"/>
        </w:rPr>
        <w:t xml:space="preserve"> and do the following:</w:t>
      </w:r>
    </w:p>
    <w:p w:rsidR="002C0B85" w:rsidRDefault="002C0B85" w:rsidP="002C0B85">
      <w:pPr>
        <w:numPr>
          <w:ilvl w:val="2"/>
          <w:numId w:val="2"/>
        </w:numPr>
        <w:jc w:val="both"/>
        <w:rPr>
          <w:sz w:val="28"/>
          <w:szCs w:val="28"/>
        </w:rPr>
      </w:pPr>
      <w:r>
        <w:rPr>
          <w:sz w:val="28"/>
          <w:szCs w:val="28"/>
        </w:rPr>
        <w:t>Determine the following which variables, if any, are significant. Interpret the significant coefficients.</w:t>
      </w:r>
      <w:r w:rsidR="008F7695">
        <w:rPr>
          <w:sz w:val="28"/>
          <w:szCs w:val="28"/>
        </w:rPr>
        <w:t xml:space="preserve"> (For such-and-such change in X, what is the change in Y?)</w:t>
      </w:r>
    </w:p>
    <w:p w:rsidR="002C0B85" w:rsidRPr="00C42784" w:rsidRDefault="002C0B85" w:rsidP="002C0B85">
      <w:pPr>
        <w:numPr>
          <w:ilvl w:val="2"/>
          <w:numId w:val="2"/>
        </w:numPr>
        <w:jc w:val="both"/>
        <w:rPr>
          <w:sz w:val="28"/>
          <w:szCs w:val="28"/>
        </w:rPr>
      </w:pPr>
      <w:r>
        <w:rPr>
          <w:sz w:val="28"/>
          <w:szCs w:val="28"/>
        </w:rPr>
        <w:t>If you used number of students absent per 1,000 students rather than per 1 student, numerically explain how the coefficient would change.</w:t>
      </w:r>
    </w:p>
    <w:sectPr w:rsidR="002C0B85" w:rsidRPr="00C42784" w:rsidSect="006953BF">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519" w:rsidRDefault="00E55519" w:rsidP="00717B1D">
      <w:r>
        <w:separator/>
      </w:r>
    </w:p>
  </w:endnote>
  <w:endnote w:type="continuationSeparator" w:id="0">
    <w:p w:rsidR="00E55519" w:rsidRDefault="00E55519" w:rsidP="00717B1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519" w:rsidRDefault="00E55519" w:rsidP="00717B1D">
      <w:r>
        <w:separator/>
      </w:r>
    </w:p>
  </w:footnote>
  <w:footnote w:type="continuationSeparator" w:id="0">
    <w:p w:rsidR="00E55519" w:rsidRDefault="00E55519" w:rsidP="00717B1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FA1C71"/>
    <w:multiLevelType w:val="hybridMultilevel"/>
    <w:tmpl w:val="53D20C08"/>
    <w:lvl w:ilvl="0" w:tplc="4FC4A18E">
      <w:start w:val="1"/>
      <w:numFmt w:val="upperRoman"/>
      <w:lvlText w:val="%1."/>
      <w:lvlJc w:val="left"/>
      <w:pPr>
        <w:tabs>
          <w:tab w:val="num" w:pos="1080"/>
        </w:tabs>
        <w:ind w:left="1080" w:hanging="720"/>
      </w:pPr>
      <w:rPr>
        <w:rFonts w:cs="Times New Roman" w:hint="default"/>
        <w:i w:val="0"/>
      </w:rPr>
    </w:lvl>
    <w:lvl w:ilvl="1" w:tplc="F4A64688">
      <w:start w:val="1"/>
      <w:numFmt w:val="lowerLetter"/>
      <w:lvlText w:val="%2."/>
      <w:lvlJc w:val="left"/>
      <w:pPr>
        <w:tabs>
          <w:tab w:val="num" w:pos="1440"/>
        </w:tabs>
        <w:ind w:left="1440" w:hanging="360"/>
      </w:pPr>
      <w:rPr>
        <w:rFonts w:cs="Times New Roman"/>
        <w:i w:val="0"/>
      </w:rPr>
    </w:lvl>
    <w:lvl w:ilvl="2" w:tplc="EB98E338">
      <w:start w:val="1"/>
      <w:numFmt w:val="lowerRoman"/>
      <w:lvlText w:val="%3."/>
      <w:lvlJc w:val="right"/>
      <w:pPr>
        <w:tabs>
          <w:tab w:val="num" w:pos="2160"/>
        </w:tabs>
        <w:ind w:left="2160" w:hanging="180"/>
      </w:pPr>
      <w:rPr>
        <w:rFonts w:cs="Times New Roman"/>
        <w:i w:val="0"/>
      </w:rPr>
    </w:lvl>
    <w:lvl w:ilvl="3" w:tplc="0409000F">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58C13C4B"/>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2070358"/>
    <w:multiLevelType w:val="hybridMultilevel"/>
    <w:tmpl w:val="E8E058D0"/>
    <w:lvl w:ilvl="0" w:tplc="7A4A0964">
      <w:start w:val="1"/>
      <w:numFmt w:val="lowerLetter"/>
      <w:lvlText w:val="%1."/>
      <w:lvlJc w:val="left"/>
      <w:pPr>
        <w:ind w:left="1440" w:hanging="360"/>
      </w:pPr>
      <w:rPr>
        <w:i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37F47BC"/>
    <w:multiLevelType w:val="hybridMultilevel"/>
    <w:tmpl w:val="3B4AE978"/>
    <w:lvl w:ilvl="0" w:tplc="06FC6E60">
      <w:start w:val="1"/>
      <w:numFmt w:val="upperRoman"/>
      <w:lvlText w:val="%1."/>
      <w:lvlJc w:val="left"/>
      <w:pPr>
        <w:ind w:left="1080" w:hanging="720"/>
      </w:pPr>
      <w:rPr>
        <w:sz w:val="28"/>
        <w:szCs w:val="28"/>
      </w:rPr>
    </w:lvl>
    <w:lvl w:ilvl="1" w:tplc="7A4A0964">
      <w:start w:val="1"/>
      <w:numFmt w:val="lowerLetter"/>
      <w:lvlText w:val="%2."/>
      <w:lvlJc w:val="left"/>
      <w:pPr>
        <w:ind w:left="1440" w:hanging="360"/>
      </w:pPr>
      <w:rPr>
        <w:i w:val="0"/>
        <w:sz w:val="28"/>
        <w:szCs w:val="28"/>
      </w:rPr>
    </w:lvl>
    <w:lvl w:ilvl="2" w:tplc="5910257E">
      <w:start w:val="1"/>
      <w:numFmt w:val="lowerRoman"/>
      <w:lvlText w:val="%3."/>
      <w:lvlJc w:val="right"/>
      <w:pPr>
        <w:ind w:left="2160" w:hanging="180"/>
      </w:pPr>
      <w:rPr>
        <w:i w:val="0"/>
        <w:sz w:val="28"/>
        <w:szCs w:val="28"/>
      </w:rPr>
    </w:lvl>
    <w:lvl w:ilvl="3" w:tplc="0409000F">
      <w:start w:val="1"/>
      <w:numFmt w:val="decimal"/>
      <w:lvlText w:val="%4."/>
      <w:lvlJc w:val="left"/>
      <w:pPr>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66D96DF7"/>
    <w:multiLevelType w:val="hybridMultilevel"/>
    <w:tmpl w:val="603EB0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20"/>
  <w:drawingGridHorizontalSpacing w:val="187"/>
  <w:drawingGridVerticalSpacing w:val="187"/>
  <w:characterSpacingControl w:val="doNotCompress"/>
  <w:footnotePr>
    <w:footnote w:id="-1"/>
    <w:footnote w:id="0"/>
  </w:footnotePr>
  <w:endnotePr>
    <w:endnote w:id="-1"/>
    <w:endnote w:id="0"/>
  </w:endnotePr>
  <w:compat/>
  <w:rsids>
    <w:rsidRoot w:val="00556826"/>
    <w:rsid w:val="00000A57"/>
    <w:rsid w:val="00013FBF"/>
    <w:rsid w:val="000162FC"/>
    <w:rsid w:val="00022E92"/>
    <w:rsid w:val="00043C3F"/>
    <w:rsid w:val="000546F9"/>
    <w:rsid w:val="00072B6F"/>
    <w:rsid w:val="00080E5E"/>
    <w:rsid w:val="00084E58"/>
    <w:rsid w:val="00085064"/>
    <w:rsid w:val="00085CAE"/>
    <w:rsid w:val="000910F3"/>
    <w:rsid w:val="00092F13"/>
    <w:rsid w:val="000B5AA0"/>
    <w:rsid w:val="000B5B5E"/>
    <w:rsid w:val="000C382D"/>
    <w:rsid w:val="000C41DA"/>
    <w:rsid w:val="000F4F3D"/>
    <w:rsid w:val="000F5D17"/>
    <w:rsid w:val="00101F99"/>
    <w:rsid w:val="001047B1"/>
    <w:rsid w:val="00110965"/>
    <w:rsid w:val="00110E04"/>
    <w:rsid w:val="0011105C"/>
    <w:rsid w:val="00126389"/>
    <w:rsid w:val="00131B9A"/>
    <w:rsid w:val="001340DA"/>
    <w:rsid w:val="00135953"/>
    <w:rsid w:val="00135B49"/>
    <w:rsid w:val="001442E1"/>
    <w:rsid w:val="001475FC"/>
    <w:rsid w:val="00150222"/>
    <w:rsid w:val="00163E91"/>
    <w:rsid w:val="00166B5D"/>
    <w:rsid w:val="001808B5"/>
    <w:rsid w:val="00183635"/>
    <w:rsid w:val="001852FD"/>
    <w:rsid w:val="001A1635"/>
    <w:rsid w:val="001A2FA6"/>
    <w:rsid w:val="001A57EB"/>
    <w:rsid w:val="001A60C9"/>
    <w:rsid w:val="001B134B"/>
    <w:rsid w:val="001B7AD5"/>
    <w:rsid w:val="001C13C1"/>
    <w:rsid w:val="001D0047"/>
    <w:rsid w:val="001D3B2E"/>
    <w:rsid w:val="001E13A0"/>
    <w:rsid w:val="001E2B8C"/>
    <w:rsid w:val="001E7BF3"/>
    <w:rsid w:val="00205A1B"/>
    <w:rsid w:val="00210474"/>
    <w:rsid w:val="00212B38"/>
    <w:rsid w:val="00214B9B"/>
    <w:rsid w:val="0021548C"/>
    <w:rsid w:val="00221C16"/>
    <w:rsid w:val="002227C2"/>
    <w:rsid w:val="00230AD3"/>
    <w:rsid w:val="0023223C"/>
    <w:rsid w:val="0023781B"/>
    <w:rsid w:val="00255C7B"/>
    <w:rsid w:val="00275206"/>
    <w:rsid w:val="00284FB0"/>
    <w:rsid w:val="002921DC"/>
    <w:rsid w:val="0029497B"/>
    <w:rsid w:val="00295D2B"/>
    <w:rsid w:val="002A3FA1"/>
    <w:rsid w:val="002B716D"/>
    <w:rsid w:val="002C0B85"/>
    <w:rsid w:val="002C3A0A"/>
    <w:rsid w:val="002C433F"/>
    <w:rsid w:val="002D7941"/>
    <w:rsid w:val="002E1245"/>
    <w:rsid w:val="002F324A"/>
    <w:rsid w:val="002F4714"/>
    <w:rsid w:val="002F6904"/>
    <w:rsid w:val="003061FC"/>
    <w:rsid w:val="00321845"/>
    <w:rsid w:val="003225D1"/>
    <w:rsid w:val="00322F14"/>
    <w:rsid w:val="00324C3D"/>
    <w:rsid w:val="00327BAD"/>
    <w:rsid w:val="003324EC"/>
    <w:rsid w:val="00336DF6"/>
    <w:rsid w:val="00344ED6"/>
    <w:rsid w:val="0034782A"/>
    <w:rsid w:val="00350F8F"/>
    <w:rsid w:val="00351FB1"/>
    <w:rsid w:val="00351FF2"/>
    <w:rsid w:val="00375313"/>
    <w:rsid w:val="00381120"/>
    <w:rsid w:val="003824EC"/>
    <w:rsid w:val="0038254E"/>
    <w:rsid w:val="00385734"/>
    <w:rsid w:val="00387A0B"/>
    <w:rsid w:val="00397B99"/>
    <w:rsid w:val="003A0014"/>
    <w:rsid w:val="003A07AF"/>
    <w:rsid w:val="003A2701"/>
    <w:rsid w:val="003A2FEA"/>
    <w:rsid w:val="003A452D"/>
    <w:rsid w:val="003C762F"/>
    <w:rsid w:val="003D5264"/>
    <w:rsid w:val="003F1F09"/>
    <w:rsid w:val="003F3490"/>
    <w:rsid w:val="003F4742"/>
    <w:rsid w:val="004178F7"/>
    <w:rsid w:val="004302DF"/>
    <w:rsid w:val="004314BA"/>
    <w:rsid w:val="004327E0"/>
    <w:rsid w:val="004412CC"/>
    <w:rsid w:val="00442372"/>
    <w:rsid w:val="0044253E"/>
    <w:rsid w:val="00445702"/>
    <w:rsid w:val="00450958"/>
    <w:rsid w:val="004659B5"/>
    <w:rsid w:val="00467634"/>
    <w:rsid w:val="00471D97"/>
    <w:rsid w:val="0048489C"/>
    <w:rsid w:val="00484F7C"/>
    <w:rsid w:val="004A5425"/>
    <w:rsid w:val="004A6878"/>
    <w:rsid w:val="004B01BD"/>
    <w:rsid w:val="004B4E5A"/>
    <w:rsid w:val="004B6DCC"/>
    <w:rsid w:val="004B74D3"/>
    <w:rsid w:val="004C064A"/>
    <w:rsid w:val="004C3426"/>
    <w:rsid w:val="004C4A2E"/>
    <w:rsid w:val="004D52FE"/>
    <w:rsid w:val="004D6651"/>
    <w:rsid w:val="004E1265"/>
    <w:rsid w:val="004E4C74"/>
    <w:rsid w:val="00501750"/>
    <w:rsid w:val="0050429A"/>
    <w:rsid w:val="005048E7"/>
    <w:rsid w:val="005078BD"/>
    <w:rsid w:val="00520103"/>
    <w:rsid w:val="0052273A"/>
    <w:rsid w:val="005270F8"/>
    <w:rsid w:val="00527EBA"/>
    <w:rsid w:val="005511CC"/>
    <w:rsid w:val="0055410E"/>
    <w:rsid w:val="00554141"/>
    <w:rsid w:val="0055499C"/>
    <w:rsid w:val="00556826"/>
    <w:rsid w:val="005573A7"/>
    <w:rsid w:val="0056440B"/>
    <w:rsid w:val="005778A9"/>
    <w:rsid w:val="00585789"/>
    <w:rsid w:val="00594984"/>
    <w:rsid w:val="005A0749"/>
    <w:rsid w:val="005B266E"/>
    <w:rsid w:val="005C6445"/>
    <w:rsid w:val="005E05DA"/>
    <w:rsid w:val="005E514F"/>
    <w:rsid w:val="005F1832"/>
    <w:rsid w:val="005F3389"/>
    <w:rsid w:val="00607F4C"/>
    <w:rsid w:val="0061283A"/>
    <w:rsid w:val="00614077"/>
    <w:rsid w:val="00627625"/>
    <w:rsid w:val="0063033B"/>
    <w:rsid w:val="006412DC"/>
    <w:rsid w:val="00655579"/>
    <w:rsid w:val="006559D1"/>
    <w:rsid w:val="00665E30"/>
    <w:rsid w:val="006677EF"/>
    <w:rsid w:val="006713FA"/>
    <w:rsid w:val="006727AE"/>
    <w:rsid w:val="00672C36"/>
    <w:rsid w:val="006861A9"/>
    <w:rsid w:val="006953BF"/>
    <w:rsid w:val="00697419"/>
    <w:rsid w:val="006A0B2F"/>
    <w:rsid w:val="006A75B1"/>
    <w:rsid w:val="006D1BBE"/>
    <w:rsid w:val="006D20AE"/>
    <w:rsid w:val="006D2F6F"/>
    <w:rsid w:val="006E2632"/>
    <w:rsid w:val="006E48C7"/>
    <w:rsid w:val="006F1D3B"/>
    <w:rsid w:val="00701CE2"/>
    <w:rsid w:val="00717B1D"/>
    <w:rsid w:val="00721F79"/>
    <w:rsid w:val="00724FBB"/>
    <w:rsid w:val="007313D8"/>
    <w:rsid w:val="00741639"/>
    <w:rsid w:val="00742FE8"/>
    <w:rsid w:val="007528CB"/>
    <w:rsid w:val="007534C3"/>
    <w:rsid w:val="007702A3"/>
    <w:rsid w:val="007722BC"/>
    <w:rsid w:val="0078584A"/>
    <w:rsid w:val="00793DD5"/>
    <w:rsid w:val="007D2E94"/>
    <w:rsid w:val="007D5964"/>
    <w:rsid w:val="007E6980"/>
    <w:rsid w:val="00814C24"/>
    <w:rsid w:val="0081526A"/>
    <w:rsid w:val="00815471"/>
    <w:rsid w:val="00815A2B"/>
    <w:rsid w:val="0082223D"/>
    <w:rsid w:val="0082225C"/>
    <w:rsid w:val="00823E41"/>
    <w:rsid w:val="00837919"/>
    <w:rsid w:val="008470F2"/>
    <w:rsid w:val="00857D55"/>
    <w:rsid w:val="008673CF"/>
    <w:rsid w:val="00871788"/>
    <w:rsid w:val="00884811"/>
    <w:rsid w:val="00891575"/>
    <w:rsid w:val="008936D8"/>
    <w:rsid w:val="008A5906"/>
    <w:rsid w:val="008D097C"/>
    <w:rsid w:val="008F20E0"/>
    <w:rsid w:val="008F6006"/>
    <w:rsid w:val="008F7695"/>
    <w:rsid w:val="00900DD2"/>
    <w:rsid w:val="00904C24"/>
    <w:rsid w:val="00905C44"/>
    <w:rsid w:val="00912DBF"/>
    <w:rsid w:val="009153A0"/>
    <w:rsid w:val="0093171A"/>
    <w:rsid w:val="00933603"/>
    <w:rsid w:val="009338C2"/>
    <w:rsid w:val="00935F64"/>
    <w:rsid w:val="00941C55"/>
    <w:rsid w:val="00947347"/>
    <w:rsid w:val="00952B42"/>
    <w:rsid w:val="00956935"/>
    <w:rsid w:val="00971B87"/>
    <w:rsid w:val="009744A0"/>
    <w:rsid w:val="00983B0F"/>
    <w:rsid w:val="009856F6"/>
    <w:rsid w:val="00994FBF"/>
    <w:rsid w:val="009A0A6B"/>
    <w:rsid w:val="009A1D5C"/>
    <w:rsid w:val="009A27EC"/>
    <w:rsid w:val="009C5695"/>
    <w:rsid w:val="009C6287"/>
    <w:rsid w:val="009C718C"/>
    <w:rsid w:val="009D7FBB"/>
    <w:rsid w:val="009E0EFA"/>
    <w:rsid w:val="009E2D37"/>
    <w:rsid w:val="009E359D"/>
    <w:rsid w:val="009E3FE5"/>
    <w:rsid w:val="009F091E"/>
    <w:rsid w:val="009F377A"/>
    <w:rsid w:val="009F61AE"/>
    <w:rsid w:val="00A00465"/>
    <w:rsid w:val="00A05943"/>
    <w:rsid w:val="00A125FB"/>
    <w:rsid w:val="00A158AE"/>
    <w:rsid w:val="00A278C0"/>
    <w:rsid w:val="00A43F5D"/>
    <w:rsid w:val="00A52647"/>
    <w:rsid w:val="00A618E9"/>
    <w:rsid w:val="00A662A8"/>
    <w:rsid w:val="00A75A43"/>
    <w:rsid w:val="00A774DE"/>
    <w:rsid w:val="00A91E7C"/>
    <w:rsid w:val="00A9444C"/>
    <w:rsid w:val="00A958F1"/>
    <w:rsid w:val="00AA2776"/>
    <w:rsid w:val="00AC2113"/>
    <w:rsid w:val="00AC25CE"/>
    <w:rsid w:val="00AC3BA5"/>
    <w:rsid w:val="00AD257D"/>
    <w:rsid w:val="00AD57CF"/>
    <w:rsid w:val="00AF5AEA"/>
    <w:rsid w:val="00B13A8B"/>
    <w:rsid w:val="00B270F8"/>
    <w:rsid w:val="00B3041F"/>
    <w:rsid w:val="00B40EDC"/>
    <w:rsid w:val="00B44A21"/>
    <w:rsid w:val="00B474A3"/>
    <w:rsid w:val="00B51F13"/>
    <w:rsid w:val="00B56601"/>
    <w:rsid w:val="00B63A59"/>
    <w:rsid w:val="00B64976"/>
    <w:rsid w:val="00BA10DF"/>
    <w:rsid w:val="00BB2075"/>
    <w:rsid w:val="00BB5D57"/>
    <w:rsid w:val="00BB7899"/>
    <w:rsid w:val="00BD075E"/>
    <w:rsid w:val="00BD302A"/>
    <w:rsid w:val="00BE3013"/>
    <w:rsid w:val="00BE5F0B"/>
    <w:rsid w:val="00BE7237"/>
    <w:rsid w:val="00BF59E5"/>
    <w:rsid w:val="00C155D2"/>
    <w:rsid w:val="00C17AA8"/>
    <w:rsid w:val="00C2289A"/>
    <w:rsid w:val="00C22B82"/>
    <w:rsid w:val="00C26871"/>
    <w:rsid w:val="00C27B34"/>
    <w:rsid w:val="00C34339"/>
    <w:rsid w:val="00C42784"/>
    <w:rsid w:val="00C4344C"/>
    <w:rsid w:val="00C4412C"/>
    <w:rsid w:val="00C44598"/>
    <w:rsid w:val="00C44B79"/>
    <w:rsid w:val="00C477A3"/>
    <w:rsid w:val="00C57ED7"/>
    <w:rsid w:val="00C866B4"/>
    <w:rsid w:val="00C872E4"/>
    <w:rsid w:val="00CC225D"/>
    <w:rsid w:val="00CC326E"/>
    <w:rsid w:val="00CD1705"/>
    <w:rsid w:val="00CD6816"/>
    <w:rsid w:val="00CE5D40"/>
    <w:rsid w:val="00D02F88"/>
    <w:rsid w:val="00D124D5"/>
    <w:rsid w:val="00D1466E"/>
    <w:rsid w:val="00D17C56"/>
    <w:rsid w:val="00D30368"/>
    <w:rsid w:val="00D30438"/>
    <w:rsid w:val="00D31342"/>
    <w:rsid w:val="00D349AE"/>
    <w:rsid w:val="00D40BD0"/>
    <w:rsid w:val="00D66C3A"/>
    <w:rsid w:val="00D7260E"/>
    <w:rsid w:val="00D83E19"/>
    <w:rsid w:val="00D87E76"/>
    <w:rsid w:val="00D914D4"/>
    <w:rsid w:val="00D91665"/>
    <w:rsid w:val="00D941A7"/>
    <w:rsid w:val="00DA5856"/>
    <w:rsid w:val="00DB1C87"/>
    <w:rsid w:val="00DC0418"/>
    <w:rsid w:val="00DC4221"/>
    <w:rsid w:val="00DD1D04"/>
    <w:rsid w:val="00DD3D56"/>
    <w:rsid w:val="00DD6133"/>
    <w:rsid w:val="00DD7664"/>
    <w:rsid w:val="00DF3B61"/>
    <w:rsid w:val="00E20079"/>
    <w:rsid w:val="00E23611"/>
    <w:rsid w:val="00E26695"/>
    <w:rsid w:val="00E30EFD"/>
    <w:rsid w:val="00E4081E"/>
    <w:rsid w:val="00E55519"/>
    <w:rsid w:val="00E55A25"/>
    <w:rsid w:val="00E55D31"/>
    <w:rsid w:val="00E61064"/>
    <w:rsid w:val="00E6364C"/>
    <w:rsid w:val="00E66418"/>
    <w:rsid w:val="00E665B3"/>
    <w:rsid w:val="00E70F92"/>
    <w:rsid w:val="00E75BD5"/>
    <w:rsid w:val="00E82D66"/>
    <w:rsid w:val="00E87F3D"/>
    <w:rsid w:val="00EA7DA3"/>
    <w:rsid w:val="00EB4587"/>
    <w:rsid w:val="00EB5795"/>
    <w:rsid w:val="00EB61AE"/>
    <w:rsid w:val="00ED1EFD"/>
    <w:rsid w:val="00ED2DB2"/>
    <w:rsid w:val="00EE0AE2"/>
    <w:rsid w:val="00EE6D4E"/>
    <w:rsid w:val="00EF017C"/>
    <w:rsid w:val="00EF4023"/>
    <w:rsid w:val="00F07C91"/>
    <w:rsid w:val="00F10B98"/>
    <w:rsid w:val="00F1152A"/>
    <w:rsid w:val="00F13A52"/>
    <w:rsid w:val="00F15E64"/>
    <w:rsid w:val="00F1609A"/>
    <w:rsid w:val="00F22DCF"/>
    <w:rsid w:val="00F308FC"/>
    <w:rsid w:val="00F46CBD"/>
    <w:rsid w:val="00F47E3B"/>
    <w:rsid w:val="00F51477"/>
    <w:rsid w:val="00F52B46"/>
    <w:rsid w:val="00F57B2B"/>
    <w:rsid w:val="00F64DFE"/>
    <w:rsid w:val="00F72EBD"/>
    <w:rsid w:val="00F85D22"/>
    <w:rsid w:val="00F9665B"/>
    <w:rsid w:val="00FB1D87"/>
    <w:rsid w:val="00FB3585"/>
    <w:rsid w:val="00FB3663"/>
    <w:rsid w:val="00FB4593"/>
    <w:rsid w:val="00FB55A3"/>
    <w:rsid w:val="00FC2D98"/>
    <w:rsid w:val="00FC7650"/>
    <w:rsid w:val="00FD22F9"/>
    <w:rsid w:val="00FF0D7F"/>
    <w:rsid w:val="00FF49BB"/>
    <w:rsid w:val="00FF5CB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5682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93D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717B1D"/>
    <w:rPr>
      <w:sz w:val="20"/>
      <w:szCs w:val="20"/>
    </w:rPr>
  </w:style>
  <w:style w:type="character" w:customStyle="1" w:styleId="FootnoteTextChar">
    <w:name w:val="Footnote Text Char"/>
    <w:basedOn w:val="DefaultParagraphFont"/>
    <w:link w:val="FootnoteText"/>
    <w:rsid w:val="00717B1D"/>
  </w:style>
  <w:style w:type="character" w:styleId="FootnoteReference">
    <w:name w:val="footnote reference"/>
    <w:basedOn w:val="DefaultParagraphFont"/>
    <w:rsid w:val="00717B1D"/>
    <w:rPr>
      <w:vertAlign w:val="superscript"/>
    </w:rPr>
  </w:style>
  <w:style w:type="character" w:styleId="Hyperlink">
    <w:name w:val="Hyperlink"/>
    <w:basedOn w:val="DefaultParagraphFont"/>
    <w:uiPriority w:val="99"/>
    <w:unhideWhenUsed/>
    <w:rsid w:val="00717B1D"/>
    <w:rPr>
      <w:color w:val="0000FF"/>
      <w:u w:val="single"/>
    </w:rPr>
  </w:style>
  <w:style w:type="paragraph" w:styleId="BalloonText">
    <w:name w:val="Balloon Text"/>
    <w:basedOn w:val="Normal"/>
    <w:link w:val="BalloonTextChar"/>
    <w:rsid w:val="00A958F1"/>
    <w:rPr>
      <w:rFonts w:ascii="Tahoma" w:hAnsi="Tahoma" w:cs="Tahoma"/>
      <w:sz w:val="16"/>
      <w:szCs w:val="16"/>
    </w:rPr>
  </w:style>
  <w:style w:type="character" w:customStyle="1" w:styleId="BalloonTextChar">
    <w:name w:val="Balloon Text Char"/>
    <w:basedOn w:val="DefaultParagraphFont"/>
    <w:link w:val="BalloonText"/>
    <w:rsid w:val="00A958F1"/>
    <w:rPr>
      <w:rFonts w:ascii="Tahoma" w:hAnsi="Tahoma" w:cs="Tahoma"/>
      <w:sz w:val="16"/>
      <w:szCs w:val="16"/>
    </w:rPr>
  </w:style>
  <w:style w:type="character" w:styleId="PlaceholderText">
    <w:name w:val="Placeholder Text"/>
    <w:basedOn w:val="DefaultParagraphFont"/>
    <w:uiPriority w:val="99"/>
    <w:semiHidden/>
    <w:rsid w:val="00A958F1"/>
    <w:rPr>
      <w:color w:val="808080"/>
    </w:rPr>
  </w:style>
  <w:style w:type="paragraph" w:styleId="ListParagraph">
    <w:name w:val="List Paragraph"/>
    <w:basedOn w:val="Normal"/>
    <w:uiPriority w:val="34"/>
    <w:qFormat/>
    <w:rsid w:val="0038254E"/>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0E58D-3B63-48D4-82D1-096977241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1457</TotalTime>
  <Pages>5</Pages>
  <Words>1448</Words>
  <Characters>7059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ompany>
  <LinksUpToDate>false</LinksUpToDate>
  <CharactersWithSpaces>8491</CharactersWithSpaces>
  <SharedDoc>false</SharedDoc>
  <HLinks>
    <vt:vector size="6" baseType="variant">
      <vt:variant>
        <vt:i4>3997819</vt:i4>
      </vt:variant>
      <vt:variant>
        <vt:i4>0</vt:i4>
      </vt:variant>
      <vt:variant>
        <vt:i4>0</vt:i4>
      </vt:variant>
      <vt:variant>
        <vt:i4>5</vt:i4>
      </vt:variant>
      <vt:variant>
        <vt:lpwstr>http://economistsview.typepad.com/economistsview/2009/11/will-consumption-growth-return-to-its-prerecession-level.html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dc:creator>
  <cp:keywords/>
  <cp:lastModifiedBy>David</cp:lastModifiedBy>
  <cp:revision>14</cp:revision>
  <cp:lastPrinted>2012-03-04T05:13:00Z</cp:lastPrinted>
  <dcterms:created xsi:type="dcterms:W3CDTF">2012-12-28T23:33:00Z</dcterms:created>
  <dcterms:modified xsi:type="dcterms:W3CDTF">2013-04-14T19:58:00Z</dcterms:modified>
</cp:coreProperties>
</file>